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ook w:val="04A0" w:firstRow="1" w:lastRow="0" w:firstColumn="1" w:lastColumn="0" w:noHBand="0" w:noVBand="1"/>
      </w:tblPr>
      <w:tblGrid>
        <w:gridCol w:w="2700"/>
        <w:gridCol w:w="7365"/>
      </w:tblGrid>
      <w:tr w:rsidR="001728E7" w:rsidRPr="001728E7" w:rsidTr="00132677">
        <w:trPr>
          <w:trHeight w:val="965"/>
        </w:trPr>
        <w:tc>
          <w:tcPr>
            <w:tcW w:w="2700" w:type="dxa"/>
            <w:hideMark/>
          </w:tcPr>
          <w:p w:rsidR="001728E7" w:rsidRPr="001728E7" w:rsidRDefault="001728E7" w:rsidP="00BC78AC">
            <w:pPr>
              <w:jc w:val="center"/>
              <w:rPr>
                <w:bCs/>
                <w:szCs w:val="32"/>
              </w:rPr>
            </w:pPr>
            <w:r w:rsidRPr="001728E7">
              <w:rPr>
                <w:bCs/>
                <w:szCs w:val="32"/>
              </w:rPr>
              <w:t>TỈNH ỦY PHÚ YÊN</w:t>
            </w:r>
          </w:p>
          <w:p w:rsidR="001728E7" w:rsidRPr="001728E7" w:rsidRDefault="001728E7" w:rsidP="00BC78AC">
            <w:pPr>
              <w:jc w:val="center"/>
              <w:rPr>
                <w:b/>
                <w:bCs/>
                <w:szCs w:val="32"/>
              </w:rPr>
            </w:pPr>
            <w:r w:rsidRPr="001728E7">
              <w:rPr>
                <w:b/>
                <w:bCs/>
                <w:szCs w:val="32"/>
              </w:rPr>
              <w:t>BAN TUYÊN GIÁO</w:t>
            </w:r>
          </w:p>
          <w:p w:rsidR="001728E7" w:rsidRPr="001728E7" w:rsidRDefault="001728E7" w:rsidP="00BC78AC">
            <w:pPr>
              <w:jc w:val="center"/>
              <w:rPr>
                <w:szCs w:val="32"/>
              </w:rPr>
            </w:pPr>
            <w:r w:rsidRPr="001728E7">
              <w:rPr>
                <w:szCs w:val="32"/>
              </w:rPr>
              <w:t>*</w:t>
            </w:r>
          </w:p>
          <w:p w:rsidR="001728E7" w:rsidRPr="001728E7" w:rsidRDefault="001728E7" w:rsidP="00CB1F53">
            <w:pPr>
              <w:jc w:val="center"/>
              <w:rPr>
                <w:b/>
                <w:bCs/>
                <w:i/>
                <w:sz w:val="24"/>
                <w:szCs w:val="24"/>
              </w:rPr>
            </w:pPr>
            <w:r w:rsidRPr="001728E7">
              <w:rPr>
                <w:szCs w:val="32"/>
              </w:rPr>
              <w:t xml:space="preserve">Số </w:t>
            </w:r>
            <w:r w:rsidR="00CB1F53">
              <w:rPr>
                <w:szCs w:val="32"/>
              </w:rPr>
              <w:t xml:space="preserve"> 64</w:t>
            </w:r>
            <w:r w:rsidRPr="001728E7">
              <w:rPr>
                <w:szCs w:val="32"/>
              </w:rPr>
              <w:t>-KH/BTGTU</w:t>
            </w:r>
          </w:p>
        </w:tc>
        <w:tc>
          <w:tcPr>
            <w:tcW w:w="7365" w:type="dxa"/>
          </w:tcPr>
          <w:p w:rsidR="001728E7" w:rsidRPr="001728E7" w:rsidRDefault="001728E7" w:rsidP="00BC78AC">
            <w:pPr>
              <w:jc w:val="right"/>
              <w:rPr>
                <w:b/>
                <w:sz w:val="30"/>
                <w:szCs w:val="32"/>
                <w:u w:val="single"/>
              </w:rPr>
            </w:pPr>
            <w:r w:rsidRPr="001728E7">
              <w:rPr>
                <w:b/>
                <w:sz w:val="30"/>
                <w:szCs w:val="32"/>
                <w:u w:val="single"/>
              </w:rPr>
              <w:t>ĐẢNG CỘNG SẢN VIỆT NAM</w:t>
            </w:r>
          </w:p>
          <w:p w:rsidR="001728E7" w:rsidRPr="001728E7" w:rsidRDefault="001728E7" w:rsidP="00BC78AC">
            <w:pPr>
              <w:jc w:val="right"/>
              <w:rPr>
                <w:sz w:val="4"/>
                <w:szCs w:val="6"/>
              </w:rPr>
            </w:pPr>
          </w:p>
          <w:p w:rsidR="001728E7" w:rsidRPr="001728E7" w:rsidRDefault="001728E7" w:rsidP="00451146">
            <w:pPr>
              <w:jc w:val="right"/>
              <w:rPr>
                <w:szCs w:val="32"/>
              </w:rPr>
            </w:pPr>
            <w:r>
              <w:rPr>
                <w:i/>
                <w:szCs w:val="32"/>
              </w:rPr>
              <w:t xml:space="preserve">Phú Yên, ngày </w:t>
            </w:r>
            <w:r w:rsidR="00451146">
              <w:rPr>
                <w:i/>
                <w:szCs w:val="32"/>
              </w:rPr>
              <w:t xml:space="preserve">14 </w:t>
            </w:r>
            <w:r w:rsidR="00D05C85">
              <w:rPr>
                <w:i/>
                <w:szCs w:val="32"/>
              </w:rPr>
              <w:t>tháng</w:t>
            </w:r>
            <w:r>
              <w:rPr>
                <w:i/>
                <w:szCs w:val="32"/>
              </w:rPr>
              <w:t xml:space="preserve"> </w:t>
            </w:r>
            <w:r w:rsidR="00D05C85">
              <w:rPr>
                <w:i/>
                <w:szCs w:val="32"/>
              </w:rPr>
              <w:t>11</w:t>
            </w:r>
            <w:r w:rsidRPr="001728E7">
              <w:rPr>
                <w:i/>
                <w:szCs w:val="32"/>
              </w:rPr>
              <w:t xml:space="preserve"> năm 2018</w:t>
            </w:r>
          </w:p>
        </w:tc>
      </w:tr>
    </w:tbl>
    <w:p w:rsidR="001728E7" w:rsidRPr="001728E7" w:rsidRDefault="001728E7" w:rsidP="001728E7">
      <w:pPr>
        <w:spacing w:line="420" w:lineRule="exact"/>
        <w:jc w:val="center"/>
        <w:rPr>
          <w:b/>
          <w:sz w:val="32"/>
          <w:szCs w:val="32"/>
          <w:lang w:val="vi-VN"/>
        </w:rPr>
      </w:pPr>
    </w:p>
    <w:p w:rsidR="001728E7" w:rsidRPr="001728E7" w:rsidRDefault="001728E7" w:rsidP="001728E7">
      <w:pPr>
        <w:jc w:val="center"/>
        <w:rPr>
          <w:b/>
          <w:sz w:val="32"/>
          <w:szCs w:val="32"/>
        </w:rPr>
      </w:pPr>
      <w:r w:rsidRPr="001728E7">
        <w:rPr>
          <w:b/>
          <w:sz w:val="32"/>
          <w:szCs w:val="32"/>
        </w:rPr>
        <w:t>KẾ HOẠCH</w:t>
      </w:r>
    </w:p>
    <w:p w:rsidR="001728E7" w:rsidRDefault="001728E7" w:rsidP="001728E7">
      <w:pPr>
        <w:jc w:val="center"/>
        <w:rPr>
          <w:b/>
          <w:szCs w:val="28"/>
        </w:rPr>
      </w:pPr>
      <w:r>
        <w:rPr>
          <w:b/>
          <w:szCs w:val="28"/>
        </w:rPr>
        <w:t xml:space="preserve">tuyên truyền điển hình tiêu biểu </w:t>
      </w:r>
      <w:r w:rsidR="007B7BB4">
        <w:rPr>
          <w:b/>
          <w:szCs w:val="28"/>
        </w:rPr>
        <w:t xml:space="preserve">trong </w:t>
      </w:r>
      <w:r>
        <w:rPr>
          <w:b/>
          <w:szCs w:val="28"/>
        </w:rPr>
        <w:t xml:space="preserve">học tập và làm theo </w:t>
      </w:r>
    </w:p>
    <w:p w:rsidR="001728E7" w:rsidRPr="001728E7" w:rsidRDefault="006B2C0F" w:rsidP="001728E7">
      <w:pPr>
        <w:jc w:val="center"/>
        <w:rPr>
          <w:b/>
          <w:szCs w:val="28"/>
        </w:rPr>
      </w:pPr>
      <w:r>
        <w:rPr>
          <w:b/>
          <w:szCs w:val="28"/>
        </w:rPr>
        <w:t>tư tưở</w:t>
      </w:r>
      <w:r w:rsidR="001728E7">
        <w:rPr>
          <w:b/>
          <w:szCs w:val="28"/>
        </w:rPr>
        <w:t>ng, đạo đức, phong cách Hồ Chí Minh</w:t>
      </w:r>
    </w:p>
    <w:p w:rsidR="001728E7" w:rsidRPr="001728E7" w:rsidRDefault="001728E7" w:rsidP="001728E7">
      <w:pPr>
        <w:jc w:val="center"/>
        <w:rPr>
          <w:szCs w:val="28"/>
        </w:rPr>
      </w:pPr>
      <w:r w:rsidRPr="001728E7">
        <w:rPr>
          <w:szCs w:val="28"/>
        </w:rPr>
        <w:t>-----</w:t>
      </w:r>
    </w:p>
    <w:p w:rsidR="001728E7" w:rsidRPr="001728E7" w:rsidRDefault="001728E7" w:rsidP="001728E7">
      <w:pPr>
        <w:jc w:val="center"/>
        <w:rPr>
          <w:szCs w:val="28"/>
        </w:rPr>
      </w:pPr>
    </w:p>
    <w:p w:rsidR="001728E7" w:rsidRDefault="000660CF" w:rsidP="00761C7F">
      <w:pPr>
        <w:spacing w:before="120" w:after="120" w:line="360" w:lineRule="exact"/>
        <w:ind w:firstLine="720"/>
        <w:jc w:val="both"/>
        <w:rPr>
          <w:szCs w:val="28"/>
        </w:rPr>
      </w:pPr>
      <w:r>
        <w:rPr>
          <w:szCs w:val="28"/>
        </w:rPr>
        <w:t xml:space="preserve">Thực hiện Kế hoạch số </w:t>
      </w:r>
      <w:r w:rsidR="000461F3">
        <w:rPr>
          <w:szCs w:val="28"/>
        </w:rPr>
        <w:t>2</w:t>
      </w:r>
      <w:r>
        <w:rPr>
          <w:szCs w:val="28"/>
        </w:rPr>
        <w:t>36-KH/BTGTW, ngày 23/10/2018</w:t>
      </w:r>
      <w:r w:rsidR="009500AD">
        <w:rPr>
          <w:szCs w:val="28"/>
        </w:rPr>
        <w:t xml:space="preserve"> của Ban Tuyên giáo Trung ương về tuyên truyền điển hình tiêu biểu </w:t>
      </w:r>
      <w:r w:rsidR="007B7BB4">
        <w:rPr>
          <w:szCs w:val="28"/>
        </w:rPr>
        <w:t xml:space="preserve">trong </w:t>
      </w:r>
      <w:r w:rsidR="009500AD">
        <w:rPr>
          <w:szCs w:val="28"/>
        </w:rPr>
        <w:t>học tập và làm theo tư tưởng, đạo đức, phong cách Hồ Chí Minh</w:t>
      </w:r>
      <w:r w:rsidR="00431D91">
        <w:rPr>
          <w:szCs w:val="28"/>
        </w:rPr>
        <w:t>, Ban Tuyên giá</w:t>
      </w:r>
      <w:r w:rsidR="006B2C0F">
        <w:rPr>
          <w:szCs w:val="28"/>
        </w:rPr>
        <w:t>o Tỉnh ủy xây dựng Kế hoạch tuyê</w:t>
      </w:r>
      <w:r w:rsidR="00431D91">
        <w:rPr>
          <w:szCs w:val="28"/>
        </w:rPr>
        <w:t>n truyền giai đoạn 2018 - 2020 như sau:</w:t>
      </w:r>
    </w:p>
    <w:p w:rsidR="000461F3" w:rsidRDefault="000461F3" w:rsidP="00761C7F">
      <w:pPr>
        <w:spacing w:before="120" w:after="120" w:line="360" w:lineRule="exact"/>
        <w:ind w:firstLine="720"/>
        <w:jc w:val="both"/>
        <w:rPr>
          <w:szCs w:val="28"/>
        </w:rPr>
      </w:pPr>
      <w:r>
        <w:rPr>
          <w:szCs w:val="28"/>
        </w:rPr>
        <w:t>I. MỤC ĐÍCH, YÊU CẦU</w:t>
      </w:r>
    </w:p>
    <w:p w:rsidR="000461F3" w:rsidRDefault="000461F3" w:rsidP="00761C7F">
      <w:pPr>
        <w:spacing w:before="120" w:after="120" w:line="360" w:lineRule="exact"/>
        <w:ind w:firstLine="720"/>
        <w:jc w:val="both"/>
        <w:rPr>
          <w:szCs w:val="28"/>
        </w:rPr>
      </w:pPr>
      <w:r>
        <w:rPr>
          <w:szCs w:val="28"/>
        </w:rPr>
        <w:t>- Tuyên truyền điển hình tiêu biểu, mô hình hay, cách làm hiệu quả</w:t>
      </w:r>
      <w:r w:rsidR="00DD02EC">
        <w:rPr>
          <w:szCs w:val="28"/>
        </w:rPr>
        <w:t xml:space="preserve"> trong học tập và làm theo tư tưởng, đạo đức, phong cách Hồ Chí Minh của cơ quan, </w:t>
      </w:r>
      <w:r w:rsidR="00EE570D">
        <w:rPr>
          <w:szCs w:val="28"/>
        </w:rPr>
        <w:t>đ</w:t>
      </w:r>
      <w:r w:rsidR="00DD02EC">
        <w:rPr>
          <w:szCs w:val="28"/>
        </w:rPr>
        <w:t>ơn vị, địa phương trên các lĩnh vực đời sống xã hội.</w:t>
      </w:r>
    </w:p>
    <w:p w:rsidR="00DD02EC" w:rsidRDefault="00DD02EC" w:rsidP="00761C7F">
      <w:pPr>
        <w:spacing w:before="120" w:after="120" w:line="360" w:lineRule="exact"/>
        <w:ind w:firstLine="720"/>
        <w:jc w:val="both"/>
        <w:rPr>
          <w:szCs w:val="28"/>
        </w:rPr>
      </w:pPr>
      <w:r>
        <w:rPr>
          <w:szCs w:val="28"/>
        </w:rPr>
        <w:t xml:space="preserve">- Cổ vũ toàn </w:t>
      </w:r>
      <w:r w:rsidR="007B7BB4" w:rsidRPr="007B7BB4">
        <w:rPr>
          <w:szCs w:val="28"/>
        </w:rPr>
        <w:t>Đ</w:t>
      </w:r>
      <w:r>
        <w:rPr>
          <w:szCs w:val="28"/>
        </w:rPr>
        <w:t xml:space="preserve">ảng, toàn dân, toàn quân trong tỉnh tiếp tục thực hiện </w:t>
      </w:r>
      <w:r w:rsidR="007B7BB4">
        <w:rPr>
          <w:szCs w:val="28"/>
        </w:rPr>
        <w:t>c</w:t>
      </w:r>
      <w:r w:rsidR="007B7BB4" w:rsidRPr="007B7BB4">
        <w:rPr>
          <w:szCs w:val="28"/>
        </w:rPr>
        <w:t>ó</w:t>
      </w:r>
      <w:r w:rsidR="007B7BB4">
        <w:rPr>
          <w:szCs w:val="28"/>
        </w:rPr>
        <w:t xml:space="preserve"> </w:t>
      </w:r>
      <w:r>
        <w:rPr>
          <w:szCs w:val="28"/>
        </w:rPr>
        <w:t>hiệu quả Chỉ thị số 05-CT/TW của Bộ Chính trị về đẩy mạnh học tập và làm theo tư tưởng, đạo đức, phong cách Hồ Chí Minh.</w:t>
      </w:r>
    </w:p>
    <w:p w:rsidR="00DD02EC" w:rsidRDefault="00DD02EC" w:rsidP="00761C7F">
      <w:pPr>
        <w:spacing w:before="120" w:after="120" w:line="360" w:lineRule="exact"/>
        <w:ind w:firstLine="720"/>
        <w:jc w:val="both"/>
        <w:rPr>
          <w:szCs w:val="28"/>
        </w:rPr>
      </w:pPr>
      <w:r>
        <w:rPr>
          <w:szCs w:val="28"/>
        </w:rPr>
        <w:t>- Tuyên truyền sâu rộng, thường xuyên, định kỳ tuần/lần vào giờ cố định</w:t>
      </w:r>
      <w:r w:rsidR="006A56E1">
        <w:rPr>
          <w:szCs w:val="28"/>
        </w:rPr>
        <w:t>, bằng hình thức phim tài l</w:t>
      </w:r>
      <w:r w:rsidR="00B6225C">
        <w:rPr>
          <w:szCs w:val="28"/>
        </w:rPr>
        <w:t>iệu, phóng sự, chuyên mục trên só</w:t>
      </w:r>
      <w:r w:rsidR="006A56E1">
        <w:rPr>
          <w:szCs w:val="28"/>
        </w:rPr>
        <w:t xml:space="preserve">ng </w:t>
      </w:r>
      <w:r w:rsidR="004E33F8">
        <w:rPr>
          <w:szCs w:val="28"/>
        </w:rPr>
        <w:t>phát thanh, truyền hình của tỉnh.</w:t>
      </w:r>
    </w:p>
    <w:p w:rsidR="004E33F8" w:rsidRDefault="004E33F8" w:rsidP="00761C7F">
      <w:pPr>
        <w:spacing w:before="120" w:after="120" w:line="360" w:lineRule="exact"/>
        <w:ind w:firstLine="720"/>
        <w:jc w:val="both"/>
        <w:rPr>
          <w:szCs w:val="28"/>
        </w:rPr>
      </w:pPr>
      <w:r>
        <w:rPr>
          <w:szCs w:val="28"/>
        </w:rPr>
        <w:t>- Đưa việc tuyên truyền điển hình tiêu biểu trong học tập và làm theo</w:t>
      </w:r>
      <w:r w:rsidR="00380967">
        <w:rPr>
          <w:szCs w:val="28"/>
        </w:rPr>
        <w:t xml:space="preserve"> tư tưởng, đạo đức, phong cách Hồ Chí Minh</w:t>
      </w:r>
      <w:r w:rsidR="00EC07F5">
        <w:rPr>
          <w:szCs w:val="28"/>
        </w:rPr>
        <w:t xml:space="preserve"> vào chương trình công tác h</w:t>
      </w:r>
      <w:r w:rsidR="007B7BB4" w:rsidRPr="007B7BB4">
        <w:rPr>
          <w:szCs w:val="28"/>
        </w:rPr>
        <w:t>ằ</w:t>
      </w:r>
      <w:r w:rsidR="00EC07F5">
        <w:rPr>
          <w:szCs w:val="28"/>
        </w:rPr>
        <w:t>ng tuần</w:t>
      </w:r>
      <w:r w:rsidR="006C5B2A">
        <w:rPr>
          <w:szCs w:val="28"/>
        </w:rPr>
        <w:t>, tháng, quý của cấ</w:t>
      </w:r>
      <w:r w:rsidR="00EC07F5">
        <w:rPr>
          <w:szCs w:val="28"/>
        </w:rPr>
        <w:t>p ủy cơ quan</w:t>
      </w:r>
      <w:r w:rsidR="00B429A7">
        <w:rPr>
          <w:szCs w:val="28"/>
        </w:rPr>
        <w:t>, đơn vị; bảo đảm tính chuẩn xác, thuyết phục, sinh động, tránh hình thức.</w:t>
      </w:r>
    </w:p>
    <w:p w:rsidR="00B429A7" w:rsidRDefault="00B429A7" w:rsidP="00761C7F">
      <w:pPr>
        <w:spacing w:before="120" w:after="120" w:line="360" w:lineRule="exact"/>
        <w:ind w:firstLine="720"/>
        <w:jc w:val="both"/>
        <w:rPr>
          <w:szCs w:val="28"/>
        </w:rPr>
      </w:pPr>
      <w:r>
        <w:rPr>
          <w:szCs w:val="28"/>
        </w:rPr>
        <w:t>- Thực hiện nghiêm túc chỉ đạo của cấp ủy</w:t>
      </w:r>
      <w:r w:rsidR="00EE570D">
        <w:rPr>
          <w:szCs w:val="28"/>
        </w:rPr>
        <w:t>, lãnh đạo</w:t>
      </w:r>
      <w:r>
        <w:rPr>
          <w:szCs w:val="28"/>
        </w:rPr>
        <w:t xml:space="preserve"> cơ quan, đơn vị, địa phương về nội dung, kế hoạch tuyên truyền; việc tuyên truyền điển hình tiên tiến phải gắn kết chặt chẽ</w:t>
      </w:r>
      <w:r w:rsidR="00CB7396">
        <w:rPr>
          <w:szCs w:val="28"/>
        </w:rPr>
        <w:t xml:space="preserve"> với tổ chức thực hiện nhiệm vụ chính trị</w:t>
      </w:r>
      <w:r w:rsidR="00504885">
        <w:rPr>
          <w:szCs w:val="28"/>
        </w:rPr>
        <w:t>, chuyên môn và các phong trào thi đua của các cấp, các ngành, địa phương, cơ sở.</w:t>
      </w:r>
    </w:p>
    <w:p w:rsidR="00FE0C74" w:rsidRDefault="00FE0C74" w:rsidP="00761C7F">
      <w:pPr>
        <w:spacing w:before="120" w:after="120" w:line="360" w:lineRule="exact"/>
        <w:ind w:firstLine="720"/>
        <w:jc w:val="both"/>
        <w:rPr>
          <w:szCs w:val="28"/>
        </w:rPr>
      </w:pPr>
      <w:r>
        <w:rPr>
          <w:szCs w:val="28"/>
        </w:rPr>
        <w:t>II. NỘI DUNG, CÁCH LÀM, THỜI GIAN THỰC HIỆN</w:t>
      </w:r>
    </w:p>
    <w:p w:rsidR="00FE0C74" w:rsidRPr="00EE570D" w:rsidRDefault="00FE0C74" w:rsidP="00761C7F">
      <w:pPr>
        <w:spacing w:before="120" w:after="120" w:line="360" w:lineRule="exact"/>
        <w:ind w:firstLine="720"/>
        <w:jc w:val="both"/>
        <w:rPr>
          <w:b/>
          <w:szCs w:val="28"/>
        </w:rPr>
      </w:pPr>
      <w:r w:rsidRPr="00EE570D">
        <w:rPr>
          <w:b/>
          <w:szCs w:val="28"/>
        </w:rPr>
        <w:t xml:space="preserve">1. Nội dung </w:t>
      </w:r>
    </w:p>
    <w:p w:rsidR="00FE0C74" w:rsidRDefault="00FE0C74" w:rsidP="00761C7F">
      <w:pPr>
        <w:spacing w:before="120" w:after="120" w:line="360" w:lineRule="exact"/>
        <w:ind w:firstLine="720"/>
        <w:jc w:val="both"/>
        <w:rPr>
          <w:szCs w:val="28"/>
        </w:rPr>
      </w:pPr>
      <w:r>
        <w:rPr>
          <w:szCs w:val="28"/>
        </w:rPr>
        <w:t xml:space="preserve">Tuyên truyền điển hình tiêu biểu, mô hình hay, cách làm </w:t>
      </w:r>
      <w:r w:rsidR="006170CD">
        <w:rPr>
          <w:szCs w:val="28"/>
        </w:rPr>
        <w:t>hiệu quả, bài học kinh nghiệm trong học tập và làm theo tư tưởng, đạo đức, phong cách Hồ Chí Minh của cơ quan, đơn vị</w:t>
      </w:r>
      <w:r w:rsidR="007A1FC1">
        <w:rPr>
          <w:szCs w:val="28"/>
        </w:rPr>
        <w:t xml:space="preserve">, địa phương. Kết hợp giới thiệu và quảng bá các tác phẩm văn học, nghệ </w:t>
      </w:r>
      <w:r w:rsidR="007A1FC1">
        <w:rPr>
          <w:szCs w:val="28"/>
        </w:rPr>
        <w:lastRenderedPageBreak/>
        <w:t>thuật</w:t>
      </w:r>
      <w:r w:rsidR="00292B4F">
        <w:rPr>
          <w:szCs w:val="28"/>
        </w:rPr>
        <w:t>, báo chí về chủ đề “Học tập và làm theo tư tưởng, đạo đức, phong cách Hồ Chí Minh” đã được tôn vinh khen thưởng</w:t>
      </w:r>
      <w:r w:rsidR="001302AD">
        <w:rPr>
          <w:szCs w:val="28"/>
        </w:rPr>
        <w:t>.</w:t>
      </w:r>
    </w:p>
    <w:p w:rsidR="001302AD" w:rsidRPr="00EE570D" w:rsidRDefault="001302AD" w:rsidP="00385C07">
      <w:pPr>
        <w:spacing w:before="120" w:after="120" w:line="370" w:lineRule="exact"/>
        <w:ind w:firstLine="720"/>
        <w:jc w:val="both"/>
        <w:rPr>
          <w:b/>
          <w:szCs w:val="28"/>
        </w:rPr>
      </w:pPr>
      <w:r w:rsidRPr="00EE570D">
        <w:rPr>
          <w:b/>
          <w:szCs w:val="28"/>
        </w:rPr>
        <w:t>2. Cách làm</w:t>
      </w:r>
    </w:p>
    <w:p w:rsidR="001302AD" w:rsidRDefault="001302AD" w:rsidP="00385C07">
      <w:pPr>
        <w:spacing w:before="120" w:after="120" w:line="370" w:lineRule="exact"/>
        <w:ind w:firstLine="720"/>
        <w:jc w:val="both"/>
        <w:rPr>
          <w:szCs w:val="28"/>
        </w:rPr>
      </w:pPr>
      <w:r>
        <w:rPr>
          <w:szCs w:val="28"/>
        </w:rPr>
        <w:t xml:space="preserve">- Đài Phát thanh và Truyền hình tỉnh </w:t>
      </w:r>
      <w:r w:rsidR="00247ACF">
        <w:rPr>
          <w:szCs w:val="28"/>
        </w:rPr>
        <w:t>xây dựng phim tài l</w:t>
      </w:r>
      <w:r w:rsidR="007B7BB4">
        <w:rPr>
          <w:szCs w:val="28"/>
        </w:rPr>
        <w:t>iệu, phóng sự, chuyên mục (khi c</w:t>
      </w:r>
      <w:r w:rsidR="007B7BB4" w:rsidRPr="007B7BB4">
        <w:rPr>
          <w:szCs w:val="28"/>
        </w:rPr>
        <w:t>ó</w:t>
      </w:r>
      <w:r w:rsidR="007B7BB4">
        <w:rPr>
          <w:szCs w:val="28"/>
        </w:rPr>
        <w:t xml:space="preserve"> v</w:t>
      </w:r>
      <w:r w:rsidR="007B7BB4" w:rsidRPr="007B7BB4">
        <w:rPr>
          <w:szCs w:val="28"/>
        </w:rPr>
        <w:t>ă</w:t>
      </w:r>
      <w:r w:rsidR="007B7BB4">
        <w:rPr>
          <w:szCs w:val="28"/>
        </w:rPr>
        <w:t>n b</w:t>
      </w:r>
      <w:r w:rsidR="007B7BB4" w:rsidRPr="007B7BB4">
        <w:rPr>
          <w:szCs w:val="28"/>
        </w:rPr>
        <w:t>ản</w:t>
      </w:r>
      <w:r w:rsidR="007B7BB4">
        <w:rPr>
          <w:szCs w:val="28"/>
        </w:rPr>
        <w:t xml:space="preserve"> </w:t>
      </w:r>
      <w:r w:rsidR="00247ACF">
        <w:rPr>
          <w:szCs w:val="28"/>
        </w:rPr>
        <w:t xml:space="preserve">đề nghị của Đài </w:t>
      </w:r>
      <w:r w:rsidR="00C409A0">
        <w:rPr>
          <w:szCs w:val="28"/>
        </w:rPr>
        <w:t xml:space="preserve">Truyền </w:t>
      </w:r>
      <w:r w:rsidR="00247ACF">
        <w:rPr>
          <w:szCs w:val="28"/>
        </w:rPr>
        <w:t>hình Việt Nam về nội dung, thời lượng, chất lượng)</w:t>
      </w:r>
      <w:r w:rsidR="00C409A0">
        <w:rPr>
          <w:szCs w:val="28"/>
        </w:rPr>
        <w:t xml:space="preserve"> gửi về Đài Truyền hình Việt Nam để biên tập, phát sóng, đồng thời </w:t>
      </w:r>
      <w:r w:rsidR="0027181C">
        <w:rPr>
          <w:szCs w:val="28"/>
        </w:rPr>
        <w:t xml:space="preserve">xây dựng kế hoạch </w:t>
      </w:r>
      <w:r w:rsidR="007B7BB4">
        <w:rPr>
          <w:szCs w:val="28"/>
        </w:rPr>
        <w:t xml:space="preserve">phát sóng trên </w:t>
      </w:r>
      <w:r w:rsidR="007B7BB4" w:rsidRPr="007B7BB4">
        <w:rPr>
          <w:szCs w:val="28"/>
        </w:rPr>
        <w:t>Đ</w:t>
      </w:r>
      <w:r w:rsidR="00C409A0">
        <w:rPr>
          <w:szCs w:val="28"/>
        </w:rPr>
        <w:t>ài của tỉnh.</w:t>
      </w:r>
    </w:p>
    <w:p w:rsidR="0016353C" w:rsidRDefault="0016353C" w:rsidP="00385C07">
      <w:pPr>
        <w:spacing w:before="120" w:after="120" w:line="370" w:lineRule="exact"/>
        <w:ind w:firstLine="720"/>
        <w:jc w:val="both"/>
        <w:rPr>
          <w:szCs w:val="28"/>
        </w:rPr>
      </w:pPr>
      <w:r>
        <w:rPr>
          <w:szCs w:val="28"/>
        </w:rPr>
        <w:t xml:space="preserve">- Các cơ quan báo chí </w:t>
      </w:r>
      <w:r w:rsidR="007B7BB4">
        <w:rPr>
          <w:szCs w:val="28"/>
        </w:rPr>
        <w:t>kh</w:t>
      </w:r>
      <w:r w:rsidR="007B7BB4" w:rsidRPr="007B7BB4">
        <w:rPr>
          <w:szCs w:val="28"/>
        </w:rPr>
        <w:t>ác</w:t>
      </w:r>
      <w:r w:rsidR="007B7BB4">
        <w:rPr>
          <w:szCs w:val="28"/>
        </w:rPr>
        <w:t xml:space="preserve"> </w:t>
      </w:r>
      <w:r>
        <w:rPr>
          <w:szCs w:val="28"/>
        </w:rPr>
        <w:t>của tỉnh tăng cường chuyên mục, tin bài về các nội dung trong mục II.1.</w:t>
      </w:r>
    </w:p>
    <w:p w:rsidR="002A6A5E" w:rsidRPr="00EE570D" w:rsidRDefault="002A6A5E" w:rsidP="00385C07">
      <w:pPr>
        <w:spacing w:before="120" w:after="120" w:line="370" w:lineRule="exact"/>
        <w:ind w:firstLine="720"/>
        <w:jc w:val="both"/>
        <w:rPr>
          <w:b/>
          <w:szCs w:val="28"/>
        </w:rPr>
      </w:pPr>
      <w:r w:rsidRPr="00EE570D">
        <w:rPr>
          <w:b/>
          <w:szCs w:val="28"/>
        </w:rPr>
        <w:t>3. Thời gian</w:t>
      </w:r>
    </w:p>
    <w:p w:rsidR="000873B2" w:rsidRDefault="002A6A5E" w:rsidP="00385C07">
      <w:pPr>
        <w:spacing w:before="120" w:after="120" w:line="370" w:lineRule="exact"/>
        <w:ind w:firstLine="720"/>
        <w:jc w:val="both"/>
        <w:rPr>
          <w:szCs w:val="28"/>
        </w:rPr>
      </w:pPr>
      <w:r>
        <w:rPr>
          <w:szCs w:val="28"/>
        </w:rPr>
        <w:t>- H</w:t>
      </w:r>
      <w:r w:rsidR="007B7BB4" w:rsidRPr="007B7BB4">
        <w:rPr>
          <w:szCs w:val="28"/>
        </w:rPr>
        <w:t>ằ</w:t>
      </w:r>
      <w:r>
        <w:rPr>
          <w:szCs w:val="28"/>
        </w:rPr>
        <w:t>ng tuần, phát vào giờ cố định trên sóng truyền hình</w:t>
      </w:r>
      <w:r w:rsidR="00EC2703">
        <w:rPr>
          <w:szCs w:val="28"/>
        </w:rPr>
        <w:t>, phát thanh của tỉnh.</w:t>
      </w:r>
    </w:p>
    <w:p w:rsidR="006B0264" w:rsidRDefault="000873B2" w:rsidP="00385C07">
      <w:pPr>
        <w:spacing w:before="120" w:after="120" w:line="370" w:lineRule="exact"/>
        <w:ind w:firstLine="720"/>
        <w:jc w:val="both"/>
        <w:rPr>
          <w:szCs w:val="28"/>
        </w:rPr>
      </w:pPr>
      <w:r>
        <w:rPr>
          <w:szCs w:val="28"/>
        </w:rPr>
        <w:t>- Định kỳ h</w:t>
      </w:r>
      <w:r w:rsidR="007B7BB4" w:rsidRPr="007B7BB4">
        <w:rPr>
          <w:szCs w:val="28"/>
        </w:rPr>
        <w:t>ằ</w:t>
      </w:r>
      <w:r>
        <w:rPr>
          <w:szCs w:val="28"/>
        </w:rPr>
        <w:t>ng tháng, quý tổ chức giao lưu, tọa đàm, trao đổi kinh nghiệm</w:t>
      </w:r>
      <w:r w:rsidR="007C7190">
        <w:rPr>
          <w:szCs w:val="28"/>
        </w:rPr>
        <w:t xml:space="preserve"> từ mô hình mới, cách làm hiệu quả.</w:t>
      </w:r>
    </w:p>
    <w:p w:rsidR="002A6A5E" w:rsidRDefault="006B0264" w:rsidP="00385C07">
      <w:pPr>
        <w:spacing w:before="120" w:after="120" w:line="370" w:lineRule="exact"/>
        <w:ind w:firstLine="720"/>
        <w:jc w:val="both"/>
        <w:rPr>
          <w:szCs w:val="28"/>
        </w:rPr>
      </w:pPr>
      <w:r>
        <w:rPr>
          <w:szCs w:val="28"/>
        </w:rPr>
        <w:t>- H</w:t>
      </w:r>
      <w:r w:rsidR="007B7BB4" w:rsidRPr="007B7BB4">
        <w:rPr>
          <w:szCs w:val="28"/>
        </w:rPr>
        <w:t>ằ</w:t>
      </w:r>
      <w:r>
        <w:rPr>
          <w:szCs w:val="28"/>
        </w:rPr>
        <w:t xml:space="preserve">ng năm, vào dịp kỷ niệm ngày sinh của Chủ tịch Hồ Chí Minh (19/5), kỷ niệm ngày Quốc khánh (02/9), tổ chức một số chương trình giao lưu điển hình tiêu biểu tại tỉnh hoặc các </w:t>
      </w:r>
      <w:r w:rsidR="007B7BB4" w:rsidRPr="007B7BB4">
        <w:rPr>
          <w:szCs w:val="28"/>
        </w:rPr>
        <w:t>địa</w:t>
      </w:r>
      <w:r w:rsidR="007B7BB4">
        <w:rPr>
          <w:szCs w:val="28"/>
        </w:rPr>
        <w:t xml:space="preserve"> ph</w:t>
      </w:r>
      <w:r w:rsidR="007B7BB4" w:rsidRPr="007B7BB4">
        <w:rPr>
          <w:szCs w:val="28"/>
        </w:rPr>
        <w:t>ươ</w:t>
      </w:r>
      <w:r w:rsidR="007B7BB4">
        <w:rPr>
          <w:szCs w:val="28"/>
        </w:rPr>
        <w:t>ng, s</w:t>
      </w:r>
      <w:r w:rsidR="007B7BB4" w:rsidRPr="007B7BB4">
        <w:rPr>
          <w:szCs w:val="28"/>
        </w:rPr>
        <w:t>ở</w:t>
      </w:r>
      <w:r w:rsidR="007B7BB4">
        <w:rPr>
          <w:szCs w:val="28"/>
        </w:rPr>
        <w:t xml:space="preserve">, ban, </w:t>
      </w:r>
      <w:r>
        <w:rPr>
          <w:szCs w:val="28"/>
        </w:rPr>
        <w:t xml:space="preserve">ngành. </w:t>
      </w:r>
      <w:r w:rsidR="002A6A5E">
        <w:rPr>
          <w:szCs w:val="28"/>
        </w:rPr>
        <w:t xml:space="preserve"> </w:t>
      </w:r>
    </w:p>
    <w:p w:rsidR="00BB3287" w:rsidRDefault="00BB3287" w:rsidP="00385C07">
      <w:pPr>
        <w:spacing w:before="120" w:after="120" w:line="370" w:lineRule="exact"/>
        <w:ind w:firstLine="720"/>
        <w:jc w:val="both"/>
        <w:rPr>
          <w:szCs w:val="28"/>
        </w:rPr>
      </w:pPr>
      <w:r>
        <w:rPr>
          <w:szCs w:val="28"/>
        </w:rPr>
        <w:t>III. TỔ CHỨC THỰC HIỆN</w:t>
      </w:r>
    </w:p>
    <w:p w:rsidR="006F5AB3" w:rsidRPr="00D22776" w:rsidRDefault="006F5AB3" w:rsidP="00385C07">
      <w:pPr>
        <w:spacing w:before="120" w:after="120" w:line="370" w:lineRule="exact"/>
        <w:ind w:firstLine="720"/>
        <w:jc w:val="both"/>
        <w:rPr>
          <w:b/>
          <w:szCs w:val="28"/>
        </w:rPr>
      </w:pPr>
      <w:r w:rsidRPr="00D22776">
        <w:rPr>
          <w:b/>
          <w:szCs w:val="28"/>
        </w:rPr>
        <w:t xml:space="preserve">1. </w:t>
      </w:r>
      <w:r w:rsidR="00C96CE7" w:rsidRPr="00D22776">
        <w:rPr>
          <w:b/>
          <w:szCs w:val="28"/>
        </w:rPr>
        <w:t>Ban Tuyên giáo Tỉnh ủy</w:t>
      </w:r>
    </w:p>
    <w:p w:rsidR="00C96CE7" w:rsidRDefault="00D22776" w:rsidP="00385C07">
      <w:pPr>
        <w:spacing w:before="120" w:after="120" w:line="370" w:lineRule="exact"/>
        <w:ind w:firstLine="720"/>
        <w:jc w:val="both"/>
        <w:rPr>
          <w:szCs w:val="28"/>
        </w:rPr>
      </w:pPr>
      <w:r>
        <w:rPr>
          <w:szCs w:val="28"/>
        </w:rPr>
        <w:t>- Ban h</w:t>
      </w:r>
      <w:r w:rsidR="00C96CE7">
        <w:rPr>
          <w:szCs w:val="28"/>
        </w:rPr>
        <w:t xml:space="preserve">ành </w:t>
      </w:r>
      <w:r>
        <w:rPr>
          <w:szCs w:val="28"/>
        </w:rPr>
        <w:t xml:space="preserve">Kế </w:t>
      </w:r>
      <w:r w:rsidR="00C96CE7">
        <w:rPr>
          <w:szCs w:val="28"/>
        </w:rPr>
        <w:t>hoạch tuyên truyền gửi Thường trực các huyện, thị, thành ủy, đảng ủy trực thuộc để phối hợp, chỉ đạo thực hiện.</w:t>
      </w:r>
    </w:p>
    <w:p w:rsidR="00665D0A" w:rsidRDefault="00665D0A" w:rsidP="00385C07">
      <w:pPr>
        <w:spacing w:before="120" w:after="120" w:line="370" w:lineRule="exact"/>
        <w:ind w:firstLine="720"/>
        <w:jc w:val="both"/>
        <w:rPr>
          <w:szCs w:val="28"/>
        </w:rPr>
      </w:pPr>
      <w:r>
        <w:rPr>
          <w:szCs w:val="28"/>
        </w:rPr>
        <w:t>- Ph</w:t>
      </w:r>
      <w:r w:rsidRPr="00665D0A">
        <w:rPr>
          <w:szCs w:val="28"/>
        </w:rPr>
        <w:t>ối</w:t>
      </w:r>
      <w:r>
        <w:rPr>
          <w:szCs w:val="28"/>
        </w:rPr>
        <w:t xml:space="preserve"> h</w:t>
      </w:r>
      <w:r w:rsidRPr="00665D0A">
        <w:rPr>
          <w:szCs w:val="28"/>
        </w:rPr>
        <w:t>ợp</w:t>
      </w:r>
      <w:r>
        <w:rPr>
          <w:szCs w:val="28"/>
        </w:rPr>
        <w:t xml:space="preserve"> v</w:t>
      </w:r>
      <w:r w:rsidRPr="00665D0A">
        <w:rPr>
          <w:szCs w:val="28"/>
        </w:rPr>
        <w:t>à</w:t>
      </w:r>
      <w:r>
        <w:rPr>
          <w:szCs w:val="28"/>
        </w:rPr>
        <w:t xml:space="preserve"> t</w:t>
      </w:r>
      <w:r w:rsidRPr="00665D0A">
        <w:rPr>
          <w:szCs w:val="28"/>
        </w:rPr>
        <w:t>ạo</w:t>
      </w:r>
      <w:r>
        <w:rPr>
          <w:szCs w:val="28"/>
        </w:rPr>
        <w:t xml:space="preserve"> </w:t>
      </w:r>
      <w:r w:rsidRPr="00665D0A">
        <w:rPr>
          <w:szCs w:val="28"/>
        </w:rPr>
        <w:t>đ</w:t>
      </w:r>
      <w:r>
        <w:rPr>
          <w:szCs w:val="28"/>
        </w:rPr>
        <w:t>i</w:t>
      </w:r>
      <w:r w:rsidRPr="00665D0A">
        <w:rPr>
          <w:szCs w:val="28"/>
        </w:rPr>
        <w:t>ều</w:t>
      </w:r>
      <w:r>
        <w:rPr>
          <w:szCs w:val="28"/>
        </w:rPr>
        <w:t xml:space="preserve"> ki</w:t>
      </w:r>
      <w:r w:rsidRPr="00665D0A">
        <w:rPr>
          <w:szCs w:val="28"/>
        </w:rPr>
        <w:t>ện</w:t>
      </w:r>
      <w:r>
        <w:rPr>
          <w:szCs w:val="28"/>
        </w:rPr>
        <w:t xml:space="preserve"> đ</w:t>
      </w:r>
      <w:r w:rsidRPr="00665D0A">
        <w:rPr>
          <w:szCs w:val="28"/>
        </w:rPr>
        <w:t>ể</w:t>
      </w:r>
      <w:r>
        <w:rPr>
          <w:szCs w:val="28"/>
        </w:rPr>
        <w:t xml:space="preserve"> Trung t</w:t>
      </w:r>
      <w:r w:rsidRPr="00665D0A">
        <w:rPr>
          <w:szCs w:val="28"/>
        </w:rPr>
        <w:t>â</w:t>
      </w:r>
      <w:r>
        <w:rPr>
          <w:szCs w:val="28"/>
        </w:rPr>
        <w:t>m Phim T</w:t>
      </w:r>
      <w:r w:rsidRPr="00665D0A">
        <w:rPr>
          <w:szCs w:val="28"/>
        </w:rPr>
        <w:t>ài</w:t>
      </w:r>
      <w:r>
        <w:rPr>
          <w:szCs w:val="28"/>
        </w:rPr>
        <w:t xml:space="preserve"> li</w:t>
      </w:r>
      <w:r w:rsidRPr="00665D0A">
        <w:rPr>
          <w:szCs w:val="28"/>
        </w:rPr>
        <w:t>ệu</w:t>
      </w:r>
      <w:r>
        <w:rPr>
          <w:szCs w:val="28"/>
        </w:rPr>
        <w:t xml:space="preserve"> v</w:t>
      </w:r>
      <w:r w:rsidRPr="00665D0A">
        <w:rPr>
          <w:szCs w:val="28"/>
        </w:rPr>
        <w:t>à</w:t>
      </w:r>
      <w:r>
        <w:rPr>
          <w:szCs w:val="28"/>
        </w:rPr>
        <w:t xml:space="preserve"> Ph</w:t>
      </w:r>
      <w:r w:rsidRPr="00665D0A">
        <w:rPr>
          <w:szCs w:val="28"/>
        </w:rPr>
        <w:t>óng</w:t>
      </w:r>
      <w:r>
        <w:rPr>
          <w:szCs w:val="28"/>
        </w:rPr>
        <w:t xml:space="preserve"> s</w:t>
      </w:r>
      <w:r w:rsidRPr="00665D0A">
        <w:rPr>
          <w:szCs w:val="28"/>
        </w:rPr>
        <w:t>ự</w:t>
      </w:r>
      <w:r>
        <w:rPr>
          <w:szCs w:val="28"/>
        </w:rPr>
        <w:t xml:space="preserve"> (</w:t>
      </w:r>
      <w:r w:rsidRPr="00665D0A">
        <w:rPr>
          <w:szCs w:val="28"/>
        </w:rPr>
        <w:t>Đài</w:t>
      </w:r>
      <w:r>
        <w:rPr>
          <w:szCs w:val="28"/>
        </w:rPr>
        <w:t xml:space="preserve"> Truy</w:t>
      </w:r>
      <w:r w:rsidRPr="00665D0A">
        <w:rPr>
          <w:szCs w:val="28"/>
        </w:rPr>
        <w:t>ền</w:t>
      </w:r>
      <w:r>
        <w:rPr>
          <w:szCs w:val="28"/>
        </w:rPr>
        <w:t xml:space="preserve"> h</w:t>
      </w:r>
      <w:r w:rsidRPr="00665D0A">
        <w:rPr>
          <w:szCs w:val="28"/>
        </w:rPr>
        <w:t>ình</w:t>
      </w:r>
      <w:r>
        <w:rPr>
          <w:szCs w:val="28"/>
        </w:rPr>
        <w:t xml:space="preserve"> Vi</w:t>
      </w:r>
      <w:r w:rsidRPr="00665D0A">
        <w:rPr>
          <w:szCs w:val="28"/>
        </w:rPr>
        <w:t>ệt</w:t>
      </w:r>
      <w:r>
        <w:rPr>
          <w:szCs w:val="28"/>
        </w:rPr>
        <w:t xml:space="preserve"> Nam) x</w:t>
      </w:r>
      <w:r w:rsidRPr="00665D0A">
        <w:rPr>
          <w:szCs w:val="28"/>
        </w:rPr>
        <w:t>â</w:t>
      </w:r>
      <w:r>
        <w:rPr>
          <w:szCs w:val="28"/>
        </w:rPr>
        <w:t>y d</w:t>
      </w:r>
      <w:r w:rsidRPr="00665D0A">
        <w:rPr>
          <w:szCs w:val="28"/>
        </w:rPr>
        <w:t>ựn</w:t>
      </w:r>
      <w:r>
        <w:rPr>
          <w:szCs w:val="28"/>
        </w:rPr>
        <w:t>g phim t</w:t>
      </w:r>
      <w:r w:rsidRPr="00665D0A">
        <w:rPr>
          <w:szCs w:val="28"/>
        </w:rPr>
        <w:t>ài</w:t>
      </w:r>
      <w:r>
        <w:rPr>
          <w:szCs w:val="28"/>
        </w:rPr>
        <w:t xml:space="preserve"> li</w:t>
      </w:r>
      <w:r w:rsidRPr="00665D0A">
        <w:rPr>
          <w:szCs w:val="28"/>
        </w:rPr>
        <w:t>ệ</w:t>
      </w:r>
      <w:r>
        <w:rPr>
          <w:szCs w:val="28"/>
        </w:rPr>
        <w:t>u, ph</w:t>
      </w:r>
      <w:r w:rsidRPr="00665D0A">
        <w:rPr>
          <w:szCs w:val="28"/>
        </w:rPr>
        <w:t>óng</w:t>
      </w:r>
      <w:r>
        <w:rPr>
          <w:szCs w:val="28"/>
        </w:rPr>
        <w:t xml:space="preserve"> s</w:t>
      </w:r>
      <w:r w:rsidRPr="00665D0A">
        <w:rPr>
          <w:szCs w:val="28"/>
        </w:rPr>
        <w:t>ự</w:t>
      </w:r>
      <w:r>
        <w:rPr>
          <w:szCs w:val="28"/>
        </w:rPr>
        <w:t>, chuy</w:t>
      </w:r>
      <w:r w:rsidRPr="00665D0A">
        <w:rPr>
          <w:szCs w:val="28"/>
        </w:rPr>
        <w:t>ê</w:t>
      </w:r>
      <w:r>
        <w:rPr>
          <w:szCs w:val="28"/>
        </w:rPr>
        <w:t>n m</w:t>
      </w:r>
      <w:r w:rsidRPr="00665D0A">
        <w:rPr>
          <w:szCs w:val="28"/>
        </w:rPr>
        <w:t>ục</w:t>
      </w:r>
      <w:r>
        <w:rPr>
          <w:szCs w:val="28"/>
        </w:rPr>
        <w:t xml:space="preserve"> tuy</w:t>
      </w:r>
      <w:r w:rsidRPr="00665D0A">
        <w:rPr>
          <w:szCs w:val="28"/>
        </w:rPr>
        <w:t>ê</w:t>
      </w:r>
      <w:r>
        <w:rPr>
          <w:szCs w:val="28"/>
        </w:rPr>
        <w:t>n truy</w:t>
      </w:r>
      <w:r w:rsidRPr="00665D0A">
        <w:rPr>
          <w:szCs w:val="28"/>
        </w:rPr>
        <w:t>ền</w:t>
      </w:r>
      <w:r>
        <w:rPr>
          <w:szCs w:val="28"/>
        </w:rPr>
        <w:t xml:space="preserve"> theo </w:t>
      </w:r>
      <w:r w:rsidR="00AA2560">
        <w:rPr>
          <w:szCs w:val="28"/>
        </w:rPr>
        <w:t>Kế hoạch số 236-KH/BTGTW, ngày 23/10/2018 của Ban Tuyên giáo Trung ương</w:t>
      </w:r>
      <w:r>
        <w:rPr>
          <w:szCs w:val="28"/>
        </w:rPr>
        <w:t>.</w:t>
      </w:r>
    </w:p>
    <w:p w:rsidR="00830D0F" w:rsidRDefault="00830D0F" w:rsidP="00385C07">
      <w:pPr>
        <w:spacing w:before="120" w:after="120" w:line="370" w:lineRule="exact"/>
        <w:ind w:firstLine="720"/>
        <w:jc w:val="both"/>
        <w:rPr>
          <w:szCs w:val="28"/>
        </w:rPr>
      </w:pPr>
      <w:r>
        <w:rPr>
          <w:szCs w:val="28"/>
        </w:rPr>
        <w:t xml:space="preserve">- Chỉ đạo </w:t>
      </w:r>
      <w:r w:rsidR="00665D0A">
        <w:rPr>
          <w:szCs w:val="28"/>
        </w:rPr>
        <w:t>c</w:t>
      </w:r>
      <w:r w:rsidR="00665D0A" w:rsidRPr="00665D0A">
        <w:rPr>
          <w:szCs w:val="28"/>
        </w:rPr>
        <w:t>ác</w:t>
      </w:r>
      <w:r w:rsidR="00665D0A">
        <w:rPr>
          <w:szCs w:val="28"/>
        </w:rPr>
        <w:t xml:space="preserve"> c</w:t>
      </w:r>
      <w:r w:rsidR="00665D0A" w:rsidRPr="00665D0A">
        <w:rPr>
          <w:szCs w:val="28"/>
        </w:rPr>
        <w:t>ơ</w:t>
      </w:r>
      <w:r w:rsidR="00665D0A">
        <w:rPr>
          <w:szCs w:val="28"/>
        </w:rPr>
        <w:t xml:space="preserve"> quan b</w:t>
      </w:r>
      <w:r w:rsidR="00665D0A" w:rsidRPr="00665D0A">
        <w:rPr>
          <w:szCs w:val="28"/>
        </w:rPr>
        <w:t>á</w:t>
      </w:r>
      <w:r w:rsidR="00665D0A">
        <w:rPr>
          <w:szCs w:val="28"/>
        </w:rPr>
        <w:t>o ch</w:t>
      </w:r>
      <w:r w:rsidR="00665D0A" w:rsidRPr="00665D0A">
        <w:rPr>
          <w:szCs w:val="28"/>
        </w:rPr>
        <w:t>ỉ</w:t>
      </w:r>
      <w:r w:rsidR="00665D0A">
        <w:rPr>
          <w:szCs w:val="28"/>
        </w:rPr>
        <w:t xml:space="preserve"> c</w:t>
      </w:r>
      <w:r w:rsidR="00665D0A" w:rsidRPr="00665D0A">
        <w:rPr>
          <w:szCs w:val="28"/>
        </w:rPr>
        <w:t>ủa</w:t>
      </w:r>
      <w:r w:rsidR="00665D0A">
        <w:rPr>
          <w:szCs w:val="28"/>
        </w:rPr>
        <w:t xml:space="preserve"> t</w:t>
      </w:r>
      <w:r w:rsidR="00665D0A" w:rsidRPr="00665D0A">
        <w:rPr>
          <w:szCs w:val="28"/>
        </w:rPr>
        <w:t>ỉnh</w:t>
      </w:r>
      <w:r>
        <w:rPr>
          <w:szCs w:val="28"/>
        </w:rPr>
        <w:t xml:space="preserve"> đẩy mạnh công tác tuyên truyền.</w:t>
      </w:r>
    </w:p>
    <w:p w:rsidR="00842A26" w:rsidRDefault="00842A26" w:rsidP="00385C07">
      <w:pPr>
        <w:spacing w:before="120" w:after="120" w:line="370" w:lineRule="exact"/>
        <w:ind w:firstLine="720"/>
        <w:jc w:val="both"/>
        <w:rPr>
          <w:szCs w:val="28"/>
        </w:rPr>
      </w:pPr>
      <w:r>
        <w:rPr>
          <w:szCs w:val="28"/>
        </w:rPr>
        <w:t xml:space="preserve">- </w:t>
      </w:r>
      <w:r w:rsidR="00665D0A">
        <w:rPr>
          <w:szCs w:val="28"/>
        </w:rPr>
        <w:t>Th</w:t>
      </w:r>
      <w:r w:rsidR="00665D0A" w:rsidRPr="00665D0A">
        <w:rPr>
          <w:szCs w:val="28"/>
        </w:rPr>
        <w:t>ẩm</w:t>
      </w:r>
      <w:r w:rsidR="00665D0A">
        <w:rPr>
          <w:szCs w:val="28"/>
        </w:rPr>
        <w:t xml:space="preserve"> </w:t>
      </w:r>
      <w:r w:rsidR="00665D0A" w:rsidRPr="00665D0A">
        <w:rPr>
          <w:szCs w:val="28"/>
        </w:rPr>
        <w:t>định</w:t>
      </w:r>
      <w:r w:rsidR="00665D0A">
        <w:rPr>
          <w:szCs w:val="28"/>
        </w:rPr>
        <w:t>, g</w:t>
      </w:r>
      <w:r w:rsidR="00665D0A" w:rsidRPr="00665D0A">
        <w:rPr>
          <w:szCs w:val="28"/>
        </w:rPr>
        <w:t>óp</w:t>
      </w:r>
      <w:r w:rsidR="00665D0A">
        <w:rPr>
          <w:szCs w:val="28"/>
        </w:rPr>
        <w:t xml:space="preserve"> </w:t>
      </w:r>
      <w:r w:rsidR="00665D0A" w:rsidRPr="00665D0A">
        <w:rPr>
          <w:szCs w:val="28"/>
        </w:rPr>
        <w:t>ý</w:t>
      </w:r>
      <w:r>
        <w:rPr>
          <w:szCs w:val="28"/>
        </w:rPr>
        <w:t xml:space="preserve"> kịch bản, nội dung đối với các hoạt động tuyên truyền quy mô toàn tỉnh.</w:t>
      </w:r>
    </w:p>
    <w:p w:rsidR="00D6533A" w:rsidRDefault="00D6533A" w:rsidP="00385C07">
      <w:pPr>
        <w:spacing w:before="120" w:after="120" w:line="370" w:lineRule="exact"/>
        <w:ind w:firstLine="720"/>
        <w:jc w:val="both"/>
        <w:rPr>
          <w:szCs w:val="28"/>
        </w:rPr>
      </w:pPr>
      <w:r>
        <w:rPr>
          <w:szCs w:val="28"/>
        </w:rPr>
        <w:t>- Theo d</w:t>
      </w:r>
      <w:r w:rsidRPr="00D6533A">
        <w:rPr>
          <w:szCs w:val="28"/>
        </w:rPr>
        <w:t>õi</w:t>
      </w:r>
      <w:r>
        <w:rPr>
          <w:szCs w:val="28"/>
        </w:rPr>
        <w:t xml:space="preserve">, </w:t>
      </w:r>
      <w:r w:rsidRPr="00D6533A">
        <w:rPr>
          <w:szCs w:val="28"/>
        </w:rPr>
        <w:t>đô</w:t>
      </w:r>
      <w:r>
        <w:rPr>
          <w:szCs w:val="28"/>
        </w:rPr>
        <w:t>n đ</w:t>
      </w:r>
      <w:r w:rsidRPr="00D6533A">
        <w:rPr>
          <w:szCs w:val="28"/>
        </w:rPr>
        <w:t>ốc</w:t>
      </w:r>
      <w:r>
        <w:rPr>
          <w:szCs w:val="28"/>
        </w:rPr>
        <w:t xml:space="preserve"> v</w:t>
      </w:r>
      <w:r w:rsidRPr="00D6533A">
        <w:rPr>
          <w:szCs w:val="28"/>
        </w:rPr>
        <w:t>à</w:t>
      </w:r>
      <w:r>
        <w:rPr>
          <w:szCs w:val="28"/>
        </w:rPr>
        <w:t xml:space="preserve"> b</w:t>
      </w:r>
      <w:r w:rsidRPr="00D6533A">
        <w:rPr>
          <w:szCs w:val="28"/>
        </w:rPr>
        <w:t>áo</w:t>
      </w:r>
      <w:r>
        <w:rPr>
          <w:szCs w:val="28"/>
        </w:rPr>
        <w:t xml:space="preserve"> c</w:t>
      </w:r>
      <w:r w:rsidRPr="00D6533A">
        <w:rPr>
          <w:szCs w:val="28"/>
        </w:rPr>
        <w:t>áo</w:t>
      </w:r>
      <w:r>
        <w:rPr>
          <w:szCs w:val="28"/>
        </w:rPr>
        <w:t xml:space="preserve"> k</w:t>
      </w:r>
      <w:r w:rsidRPr="00D6533A">
        <w:rPr>
          <w:szCs w:val="28"/>
        </w:rPr>
        <w:t>ết</w:t>
      </w:r>
      <w:r>
        <w:rPr>
          <w:szCs w:val="28"/>
        </w:rPr>
        <w:t xml:space="preserve"> qu</w:t>
      </w:r>
      <w:r w:rsidRPr="00D6533A">
        <w:rPr>
          <w:szCs w:val="28"/>
        </w:rPr>
        <w:t>ả</w:t>
      </w:r>
      <w:r>
        <w:rPr>
          <w:szCs w:val="28"/>
        </w:rPr>
        <w:t xml:space="preserve"> vi</w:t>
      </w:r>
      <w:r w:rsidRPr="00D6533A">
        <w:rPr>
          <w:szCs w:val="28"/>
        </w:rPr>
        <w:t>ệc</w:t>
      </w:r>
      <w:r>
        <w:rPr>
          <w:szCs w:val="28"/>
        </w:rPr>
        <w:t xml:space="preserve"> tri</w:t>
      </w:r>
      <w:r w:rsidRPr="00D6533A">
        <w:rPr>
          <w:szCs w:val="28"/>
        </w:rPr>
        <w:t>ển</w:t>
      </w:r>
      <w:r>
        <w:rPr>
          <w:szCs w:val="28"/>
        </w:rPr>
        <w:t xml:space="preserve"> khai th</w:t>
      </w:r>
      <w:r w:rsidRPr="00D6533A">
        <w:rPr>
          <w:szCs w:val="28"/>
        </w:rPr>
        <w:t>ực</w:t>
      </w:r>
      <w:r>
        <w:rPr>
          <w:szCs w:val="28"/>
        </w:rPr>
        <w:t xml:space="preserve"> hi</w:t>
      </w:r>
      <w:r w:rsidRPr="00D6533A">
        <w:rPr>
          <w:szCs w:val="28"/>
        </w:rPr>
        <w:t>ện</w:t>
      </w:r>
      <w:r>
        <w:rPr>
          <w:szCs w:val="28"/>
        </w:rPr>
        <w:t xml:space="preserve"> K</w:t>
      </w:r>
      <w:r w:rsidRPr="00D6533A">
        <w:rPr>
          <w:szCs w:val="28"/>
        </w:rPr>
        <w:t>ế</w:t>
      </w:r>
      <w:r>
        <w:rPr>
          <w:szCs w:val="28"/>
        </w:rPr>
        <w:t xml:space="preserve"> ho</w:t>
      </w:r>
      <w:r w:rsidRPr="00D6533A">
        <w:rPr>
          <w:szCs w:val="28"/>
        </w:rPr>
        <w:t>ạch</w:t>
      </w:r>
      <w:r>
        <w:rPr>
          <w:szCs w:val="28"/>
        </w:rPr>
        <w:t xml:space="preserve"> cho Ban Thư</w:t>
      </w:r>
      <w:r w:rsidRPr="00D6533A">
        <w:rPr>
          <w:szCs w:val="28"/>
        </w:rPr>
        <w:t>ờng</w:t>
      </w:r>
      <w:r>
        <w:rPr>
          <w:szCs w:val="28"/>
        </w:rPr>
        <w:t xml:space="preserve"> v</w:t>
      </w:r>
      <w:r w:rsidRPr="00D6533A">
        <w:rPr>
          <w:szCs w:val="28"/>
        </w:rPr>
        <w:t>ụ</w:t>
      </w:r>
      <w:r>
        <w:rPr>
          <w:szCs w:val="28"/>
        </w:rPr>
        <w:t xml:space="preserve"> T</w:t>
      </w:r>
      <w:r w:rsidRPr="00D6533A">
        <w:rPr>
          <w:szCs w:val="28"/>
        </w:rPr>
        <w:t>ỉnh</w:t>
      </w:r>
      <w:r>
        <w:rPr>
          <w:szCs w:val="28"/>
        </w:rPr>
        <w:t xml:space="preserve"> </w:t>
      </w:r>
      <w:r w:rsidRPr="00D6533A">
        <w:rPr>
          <w:szCs w:val="28"/>
        </w:rPr>
        <w:t>ủy</w:t>
      </w:r>
      <w:r>
        <w:rPr>
          <w:szCs w:val="28"/>
        </w:rPr>
        <w:t xml:space="preserve"> v</w:t>
      </w:r>
      <w:r w:rsidRPr="00D6533A">
        <w:rPr>
          <w:szCs w:val="28"/>
        </w:rPr>
        <w:t>à</w:t>
      </w:r>
      <w:r>
        <w:rPr>
          <w:szCs w:val="28"/>
        </w:rPr>
        <w:t xml:space="preserve"> Ban Tuy</w:t>
      </w:r>
      <w:r w:rsidRPr="00D6533A">
        <w:rPr>
          <w:szCs w:val="28"/>
        </w:rPr>
        <w:t>ê</w:t>
      </w:r>
      <w:r>
        <w:rPr>
          <w:szCs w:val="28"/>
        </w:rPr>
        <w:t>n gi</w:t>
      </w:r>
      <w:r w:rsidRPr="00D6533A">
        <w:rPr>
          <w:szCs w:val="28"/>
        </w:rPr>
        <w:t>áo</w:t>
      </w:r>
      <w:r>
        <w:rPr>
          <w:szCs w:val="28"/>
        </w:rPr>
        <w:t xml:space="preserve"> Trung </w:t>
      </w:r>
      <w:r w:rsidRPr="00D6533A">
        <w:rPr>
          <w:szCs w:val="28"/>
        </w:rPr>
        <w:t>ươ</w:t>
      </w:r>
      <w:r>
        <w:rPr>
          <w:szCs w:val="28"/>
        </w:rPr>
        <w:t xml:space="preserve">ng. </w:t>
      </w:r>
    </w:p>
    <w:p w:rsidR="00D8335A" w:rsidRPr="00D22776" w:rsidRDefault="00D8335A" w:rsidP="00385C07">
      <w:pPr>
        <w:spacing w:before="120" w:after="120" w:line="370" w:lineRule="exact"/>
        <w:ind w:firstLine="720"/>
        <w:jc w:val="both"/>
        <w:rPr>
          <w:b/>
          <w:szCs w:val="28"/>
        </w:rPr>
      </w:pPr>
      <w:r w:rsidRPr="00D22776">
        <w:rPr>
          <w:b/>
          <w:szCs w:val="28"/>
        </w:rPr>
        <w:t>2. Sở Thông tin và Truyền thông</w:t>
      </w:r>
      <w:r w:rsidR="00665D0A">
        <w:rPr>
          <w:b/>
          <w:szCs w:val="28"/>
        </w:rPr>
        <w:t>;</w:t>
      </w:r>
      <w:r w:rsidRPr="00D22776">
        <w:rPr>
          <w:b/>
          <w:szCs w:val="28"/>
        </w:rPr>
        <w:t xml:space="preserve"> Sở Văn hóa - Thể thao và Du lịch</w:t>
      </w:r>
    </w:p>
    <w:p w:rsidR="00D8335A" w:rsidRDefault="00D8335A" w:rsidP="00385C07">
      <w:pPr>
        <w:spacing w:before="120" w:after="120" w:line="370" w:lineRule="exact"/>
        <w:ind w:firstLine="720"/>
        <w:jc w:val="both"/>
        <w:rPr>
          <w:szCs w:val="28"/>
        </w:rPr>
      </w:pPr>
      <w:r>
        <w:rPr>
          <w:szCs w:val="28"/>
        </w:rPr>
        <w:t xml:space="preserve">Chỉ đạo các đơn vị </w:t>
      </w:r>
      <w:r w:rsidR="00665D0A">
        <w:rPr>
          <w:szCs w:val="28"/>
        </w:rPr>
        <w:t>tr</w:t>
      </w:r>
      <w:r w:rsidR="00665D0A" w:rsidRPr="00665D0A">
        <w:rPr>
          <w:szCs w:val="28"/>
        </w:rPr>
        <w:t>ực</w:t>
      </w:r>
      <w:r w:rsidR="00665D0A">
        <w:rPr>
          <w:szCs w:val="28"/>
        </w:rPr>
        <w:t xml:space="preserve"> thu</w:t>
      </w:r>
      <w:r w:rsidR="00665D0A" w:rsidRPr="00665D0A">
        <w:rPr>
          <w:szCs w:val="28"/>
        </w:rPr>
        <w:t>ộc</w:t>
      </w:r>
      <w:r w:rsidR="00665D0A">
        <w:rPr>
          <w:szCs w:val="28"/>
        </w:rPr>
        <w:t xml:space="preserve"> </w:t>
      </w:r>
      <w:r>
        <w:rPr>
          <w:szCs w:val="28"/>
        </w:rPr>
        <w:t xml:space="preserve">xây dựng kế hoạch </w:t>
      </w:r>
      <w:r w:rsidR="00665D0A">
        <w:rPr>
          <w:szCs w:val="28"/>
        </w:rPr>
        <w:t xml:space="preserve">theo </w:t>
      </w:r>
      <w:r>
        <w:rPr>
          <w:szCs w:val="28"/>
        </w:rPr>
        <w:t xml:space="preserve">tháng, quý, năm </w:t>
      </w:r>
      <w:r w:rsidR="00665D0A">
        <w:rPr>
          <w:szCs w:val="28"/>
        </w:rPr>
        <w:t>đ</w:t>
      </w:r>
      <w:r w:rsidR="00665D0A" w:rsidRPr="00665D0A">
        <w:rPr>
          <w:szCs w:val="28"/>
        </w:rPr>
        <w:t>ể</w:t>
      </w:r>
      <w:r w:rsidR="00665D0A">
        <w:rPr>
          <w:szCs w:val="28"/>
        </w:rPr>
        <w:t xml:space="preserve"> tuy</w:t>
      </w:r>
      <w:r w:rsidR="00665D0A" w:rsidRPr="00665D0A">
        <w:rPr>
          <w:szCs w:val="28"/>
        </w:rPr>
        <w:t>ê</w:t>
      </w:r>
      <w:r w:rsidR="00665D0A">
        <w:rPr>
          <w:szCs w:val="28"/>
        </w:rPr>
        <w:t>n truy</w:t>
      </w:r>
      <w:r w:rsidR="00665D0A" w:rsidRPr="00665D0A">
        <w:rPr>
          <w:szCs w:val="28"/>
        </w:rPr>
        <w:t>ền</w:t>
      </w:r>
      <w:r w:rsidR="00665D0A">
        <w:rPr>
          <w:szCs w:val="28"/>
        </w:rPr>
        <w:t>, ph</w:t>
      </w:r>
      <w:r w:rsidR="00665D0A" w:rsidRPr="00665D0A">
        <w:rPr>
          <w:szCs w:val="28"/>
        </w:rPr>
        <w:t>ổ</w:t>
      </w:r>
      <w:r w:rsidR="00665D0A">
        <w:rPr>
          <w:szCs w:val="28"/>
        </w:rPr>
        <w:t xml:space="preserve"> bi</w:t>
      </w:r>
      <w:r w:rsidR="00665D0A" w:rsidRPr="00665D0A">
        <w:rPr>
          <w:szCs w:val="28"/>
        </w:rPr>
        <w:t>ến</w:t>
      </w:r>
      <w:r>
        <w:rPr>
          <w:szCs w:val="28"/>
        </w:rPr>
        <w:t xml:space="preserve"> </w:t>
      </w:r>
      <w:r w:rsidR="00665D0A">
        <w:rPr>
          <w:szCs w:val="28"/>
        </w:rPr>
        <w:t>r</w:t>
      </w:r>
      <w:r w:rsidR="00665D0A" w:rsidRPr="00665D0A">
        <w:rPr>
          <w:szCs w:val="28"/>
        </w:rPr>
        <w:t>ộng</w:t>
      </w:r>
      <w:r w:rsidR="00665D0A">
        <w:rPr>
          <w:szCs w:val="28"/>
        </w:rPr>
        <w:t xml:space="preserve"> r</w:t>
      </w:r>
      <w:r w:rsidR="00665D0A" w:rsidRPr="00665D0A">
        <w:rPr>
          <w:szCs w:val="28"/>
        </w:rPr>
        <w:t>ãi</w:t>
      </w:r>
      <w:r w:rsidR="00665D0A">
        <w:rPr>
          <w:szCs w:val="28"/>
        </w:rPr>
        <w:t xml:space="preserve"> </w:t>
      </w:r>
      <w:r>
        <w:rPr>
          <w:szCs w:val="28"/>
        </w:rPr>
        <w:t>kết quả học tập và làm theo tư tưởng, đạo đức, phong cách Hồ Chí Minh.</w:t>
      </w:r>
    </w:p>
    <w:p w:rsidR="004B0A2B" w:rsidRPr="00D22776" w:rsidRDefault="004B0A2B" w:rsidP="00761C7F">
      <w:pPr>
        <w:spacing w:before="120" w:after="120" w:line="360" w:lineRule="exact"/>
        <w:ind w:firstLine="720"/>
        <w:jc w:val="both"/>
        <w:rPr>
          <w:b/>
          <w:szCs w:val="28"/>
        </w:rPr>
      </w:pPr>
      <w:r w:rsidRPr="00D22776">
        <w:rPr>
          <w:b/>
          <w:szCs w:val="28"/>
        </w:rPr>
        <w:lastRenderedPageBreak/>
        <w:t>3. Đài Phát thanh và Truyền hình tỉnh</w:t>
      </w:r>
    </w:p>
    <w:p w:rsidR="00817F16" w:rsidRDefault="009E6F8A" w:rsidP="00761C7F">
      <w:pPr>
        <w:spacing w:before="120" w:after="120" w:line="360" w:lineRule="exact"/>
        <w:ind w:firstLine="720"/>
        <w:jc w:val="both"/>
        <w:rPr>
          <w:szCs w:val="28"/>
        </w:rPr>
      </w:pPr>
      <w:r>
        <w:rPr>
          <w:szCs w:val="28"/>
        </w:rPr>
        <w:t>T</w:t>
      </w:r>
      <w:r w:rsidRPr="009E6F8A">
        <w:rPr>
          <w:szCs w:val="28"/>
        </w:rPr>
        <w:t>ích</w:t>
      </w:r>
      <w:r>
        <w:rPr>
          <w:szCs w:val="28"/>
        </w:rPr>
        <w:t xml:space="preserve"> c</w:t>
      </w:r>
      <w:r w:rsidRPr="009E6F8A">
        <w:rPr>
          <w:szCs w:val="28"/>
        </w:rPr>
        <w:t>ự</w:t>
      </w:r>
      <w:r>
        <w:rPr>
          <w:szCs w:val="28"/>
        </w:rPr>
        <w:t>c, ch</w:t>
      </w:r>
      <w:r w:rsidRPr="009E6F8A">
        <w:rPr>
          <w:szCs w:val="28"/>
        </w:rPr>
        <w:t>ủ</w:t>
      </w:r>
      <w:r>
        <w:rPr>
          <w:szCs w:val="28"/>
        </w:rPr>
        <w:t xml:space="preserve"> đ</w:t>
      </w:r>
      <w:r w:rsidRPr="009E6F8A">
        <w:rPr>
          <w:szCs w:val="28"/>
        </w:rPr>
        <w:t>ộng</w:t>
      </w:r>
      <w:r>
        <w:rPr>
          <w:szCs w:val="28"/>
        </w:rPr>
        <w:t xml:space="preserve"> p</w:t>
      </w:r>
      <w:r w:rsidR="00817F16">
        <w:rPr>
          <w:szCs w:val="28"/>
        </w:rPr>
        <w:t xml:space="preserve">hối hợp với các cơ quan liên quan tổ chức thực hiện </w:t>
      </w:r>
      <w:r>
        <w:rPr>
          <w:szCs w:val="28"/>
        </w:rPr>
        <w:t>t</w:t>
      </w:r>
      <w:r w:rsidRPr="009E6F8A">
        <w:rPr>
          <w:szCs w:val="28"/>
        </w:rPr>
        <w:t>ốt</w:t>
      </w:r>
      <w:r>
        <w:rPr>
          <w:szCs w:val="28"/>
        </w:rPr>
        <w:t xml:space="preserve"> c</w:t>
      </w:r>
      <w:r w:rsidRPr="009E6F8A">
        <w:rPr>
          <w:szCs w:val="28"/>
        </w:rPr>
        <w:t>ác</w:t>
      </w:r>
      <w:r>
        <w:rPr>
          <w:szCs w:val="28"/>
        </w:rPr>
        <w:t xml:space="preserve"> n</w:t>
      </w:r>
      <w:r w:rsidRPr="009E6F8A">
        <w:rPr>
          <w:szCs w:val="28"/>
        </w:rPr>
        <w:t>ội</w:t>
      </w:r>
      <w:r>
        <w:rPr>
          <w:szCs w:val="28"/>
        </w:rPr>
        <w:t xml:space="preserve"> dung c</w:t>
      </w:r>
      <w:r w:rsidRPr="009E6F8A">
        <w:rPr>
          <w:szCs w:val="28"/>
        </w:rPr>
        <w:t>ủa</w:t>
      </w:r>
      <w:r>
        <w:rPr>
          <w:szCs w:val="28"/>
        </w:rPr>
        <w:t xml:space="preserve"> </w:t>
      </w:r>
      <w:r w:rsidR="00817F16">
        <w:rPr>
          <w:szCs w:val="28"/>
        </w:rPr>
        <w:t xml:space="preserve">Kế hoạch </w:t>
      </w:r>
      <w:r>
        <w:rPr>
          <w:szCs w:val="28"/>
        </w:rPr>
        <w:t>n</w:t>
      </w:r>
      <w:r w:rsidRPr="009E6F8A">
        <w:rPr>
          <w:szCs w:val="28"/>
        </w:rPr>
        <w:t>ày</w:t>
      </w:r>
      <w:r w:rsidR="00817F16">
        <w:rPr>
          <w:szCs w:val="28"/>
        </w:rPr>
        <w:t>.</w:t>
      </w:r>
    </w:p>
    <w:p w:rsidR="00817F16" w:rsidRPr="00617E33" w:rsidRDefault="00817F16" w:rsidP="00761C7F">
      <w:pPr>
        <w:spacing w:before="120" w:after="120" w:line="360" w:lineRule="exact"/>
        <w:ind w:firstLine="720"/>
        <w:jc w:val="both"/>
        <w:rPr>
          <w:b/>
          <w:szCs w:val="28"/>
        </w:rPr>
      </w:pPr>
      <w:r w:rsidRPr="00617E33">
        <w:rPr>
          <w:b/>
          <w:szCs w:val="28"/>
        </w:rPr>
        <w:t>4. Ban tuyên giáo các huyện, thị, thành ủy, đảng ủy trực thuộc Tỉnh ủy, Mặt trận Tổ quốc và các tổ chức chính trị - xã hội</w:t>
      </w:r>
    </w:p>
    <w:p w:rsidR="00817F16" w:rsidRDefault="00817F16" w:rsidP="00761C7F">
      <w:pPr>
        <w:spacing w:before="120" w:after="120" w:line="360" w:lineRule="exact"/>
        <w:ind w:firstLine="720"/>
        <w:jc w:val="both"/>
        <w:rPr>
          <w:szCs w:val="28"/>
        </w:rPr>
      </w:pPr>
      <w:r>
        <w:rPr>
          <w:szCs w:val="28"/>
        </w:rPr>
        <w:t xml:space="preserve">- Trên cơ sở Kế hoạch này, </w:t>
      </w:r>
      <w:r w:rsidR="009E6F8A">
        <w:rPr>
          <w:szCs w:val="28"/>
        </w:rPr>
        <w:t>tham m</w:t>
      </w:r>
      <w:r w:rsidR="009E6F8A" w:rsidRPr="009E6F8A">
        <w:rPr>
          <w:szCs w:val="28"/>
        </w:rPr>
        <w:t>ư</w:t>
      </w:r>
      <w:r w:rsidR="009E6F8A">
        <w:rPr>
          <w:szCs w:val="28"/>
        </w:rPr>
        <w:t>u c</w:t>
      </w:r>
      <w:r w:rsidR="009E6F8A" w:rsidRPr="009E6F8A">
        <w:rPr>
          <w:szCs w:val="28"/>
        </w:rPr>
        <w:t>ấ</w:t>
      </w:r>
      <w:r w:rsidR="009E6F8A">
        <w:rPr>
          <w:szCs w:val="28"/>
        </w:rPr>
        <w:t xml:space="preserve">p </w:t>
      </w:r>
      <w:r w:rsidR="009E6F8A" w:rsidRPr="009E6F8A">
        <w:rPr>
          <w:szCs w:val="28"/>
        </w:rPr>
        <w:t>ủy</w:t>
      </w:r>
      <w:r w:rsidR="009E6F8A">
        <w:rPr>
          <w:szCs w:val="28"/>
        </w:rPr>
        <w:t>, l</w:t>
      </w:r>
      <w:r w:rsidR="009E6F8A" w:rsidRPr="009E6F8A">
        <w:rPr>
          <w:szCs w:val="28"/>
        </w:rPr>
        <w:t>ãnh</w:t>
      </w:r>
      <w:r w:rsidR="009E6F8A">
        <w:rPr>
          <w:szCs w:val="28"/>
        </w:rPr>
        <w:t xml:space="preserve"> </w:t>
      </w:r>
      <w:r w:rsidR="009E6F8A" w:rsidRPr="009E6F8A">
        <w:rPr>
          <w:szCs w:val="28"/>
        </w:rPr>
        <w:t>đạo</w:t>
      </w:r>
      <w:r w:rsidR="009E6F8A">
        <w:rPr>
          <w:szCs w:val="28"/>
        </w:rPr>
        <w:t xml:space="preserve"> c</w:t>
      </w:r>
      <w:r w:rsidR="009E6F8A" w:rsidRPr="009E6F8A">
        <w:rPr>
          <w:szCs w:val="28"/>
        </w:rPr>
        <w:t>ơ</w:t>
      </w:r>
      <w:r w:rsidR="009E6F8A">
        <w:rPr>
          <w:szCs w:val="28"/>
        </w:rPr>
        <w:t xml:space="preserve"> quan </w:t>
      </w:r>
      <w:r>
        <w:rPr>
          <w:szCs w:val="28"/>
        </w:rPr>
        <w:t>xây dựng kế hoạch h</w:t>
      </w:r>
      <w:r w:rsidR="009E6F8A" w:rsidRPr="009E6F8A">
        <w:rPr>
          <w:szCs w:val="28"/>
        </w:rPr>
        <w:t>ằ</w:t>
      </w:r>
      <w:r>
        <w:rPr>
          <w:szCs w:val="28"/>
        </w:rPr>
        <w:t>ng tháng, quý, năm để</w:t>
      </w:r>
      <w:r w:rsidR="00FA0C1C">
        <w:rPr>
          <w:szCs w:val="28"/>
        </w:rPr>
        <w:t xml:space="preserve"> chỉ đạo v</w:t>
      </w:r>
      <w:r w:rsidR="00FA0C1C" w:rsidRPr="00FA0C1C">
        <w:rPr>
          <w:szCs w:val="28"/>
        </w:rPr>
        <w:t>à</w:t>
      </w:r>
      <w:r w:rsidR="00FA0C1C">
        <w:rPr>
          <w:szCs w:val="28"/>
        </w:rPr>
        <w:t xml:space="preserve"> t</w:t>
      </w:r>
      <w:r w:rsidR="00FA0C1C" w:rsidRPr="00FA0C1C">
        <w:rPr>
          <w:szCs w:val="28"/>
        </w:rPr>
        <w:t>ổ</w:t>
      </w:r>
      <w:r w:rsidR="00FA0C1C">
        <w:rPr>
          <w:szCs w:val="28"/>
        </w:rPr>
        <w:t xml:space="preserve"> ch</w:t>
      </w:r>
      <w:r w:rsidR="00FA0C1C" w:rsidRPr="00FA0C1C">
        <w:rPr>
          <w:szCs w:val="28"/>
        </w:rPr>
        <w:t>ức</w:t>
      </w:r>
      <w:r w:rsidR="00FA0C1C">
        <w:rPr>
          <w:szCs w:val="28"/>
        </w:rPr>
        <w:t xml:space="preserve"> c</w:t>
      </w:r>
      <w:r w:rsidR="00FA0C1C" w:rsidRPr="00FA0C1C">
        <w:rPr>
          <w:szCs w:val="28"/>
        </w:rPr>
        <w:t>ác</w:t>
      </w:r>
      <w:r w:rsidR="00FA0C1C">
        <w:rPr>
          <w:szCs w:val="28"/>
        </w:rPr>
        <w:t xml:space="preserve"> hoạt động tuyên truyền</w:t>
      </w:r>
      <w:r w:rsidR="00BC5991">
        <w:rPr>
          <w:szCs w:val="28"/>
        </w:rPr>
        <w:t>.</w:t>
      </w:r>
    </w:p>
    <w:p w:rsidR="004F32D8" w:rsidRDefault="004F32D8" w:rsidP="00761C7F">
      <w:pPr>
        <w:spacing w:before="120" w:after="120" w:line="360" w:lineRule="exact"/>
        <w:ind w:firstLine="720"/>
        <w:jc w:val="both"/>
        <w:rPr>
          <w:szCs w:val="28"/>
        </w:rPr>
      </w:pPr>
      <w:r>
        <w:rPr>
          <w:szCs w:val="28"/>
        </w:rPr>
        <w:t xml:space="preserve">- Thường xuyên lựa chọn điển hình, mô hình hay, cách làm hiệu quả gửi về Ban Tuyên giáo Tỉnh ủy </w:t>
      </w:r>
      <w:r w:rsidR="009E6F8A">
        <w:rPr>
          <w:szCs w:val="28"/>
        </w:rPr>
        <w:t>đ</w:t>
      </w:r>
      <w:r w:rsidR="009E6F8A" w:rsidRPr="009E6F8A">
        <w:rPr>
          <w:szCs w:val="28"/>
        </w:rPr>
        <w:t>ể</w:t>
      </w:r>
      <w:r w:rsidR="009E6F8A">
        <w:rPr>
          <w:szCs w:val="28"/>
        </w:rPr>
        <w:t xml:space="preserve"> tuy</w:t>
      </w:r>
      <w:r w:rsidR="009E6F8A" w:rsidRPr="009E6F8A">
        <w:rPr>
          <w:szCs w:val="28"/>
        </w:rPr>
        <w:t>ê</w:t>
      </w:r>
      <w:r w:rsidR="009E6F8A">
        <w:rPr>
          <w:szCs w:val="28"/>
        </w:rPr>
        <w:t>n truy</w:t>
      </w:r>
      <w:r w:rsidR="009E6F8A" w:rsidRPr="009E6F8A">
        <w:rPr>
          <w:szCs w:val="28"/>
        </w:rPr>
        <w:t>ền</w:t>
      </w:r>
      <w:r w:rsidR="009E6F8A">
        <w:rPr>
          <w:szCs w:val="28"/>
        </w:rPr>
        <w:t xml:space="preserve"> </w:t>
      </w:r>
      <w:r>
        <w:rPr>
          <w:szCs w:val="28"/>
        </w:rPr>
        <w:t xml:space="preserve">(trích ngang cá nhân, tập thể điển hình tiêu biểu, kết quả </w:t>
      </w:r>
      <w:r w:rsidR="002B12E4">
        <w:rPr>
          <w:szCs w:val="28"/>
        </w:rPr>
        <w:t>đạt</w:t>
      </w:r>
      <w:r>
        <w:rPr>
          <w:szCs w:val="28"/>
        </w:rPr>
        <w:t xml:space="preserve"> được, cách làm).</w:t>
      </w:r>
    </w:p>
    <w:p w:rsidR="003703F4" w:rsidRDefault="003703F4" w:rsidP="00761C7F">
      <w:pPr>
        <w:spacing w:before="120" w:after="120" w:line="360" w:lineRule="exact"/>
        <w:ind w:firstLine="720"/>
        <w:jc w:val="both"/>
        <w:rPr>
          <w:szCs w:val="28"/>
        </w:rPr>
      </w:pPr>
      <w:r>
        <w:rPr>
          <w:szCs w:val="28"/>
        </w:rPr>
        <w:t xml:space="preserve">IV. KINH PHÍ </w:t>
      </w:r>
    </w:p>
    <w:p w:rsidR="003703F4" w:rsidRDefault="003703F4" w:rsidP="00761C7F">
      <w:pPr>
        <w:spacing w:before="120" w:after="120" w:line="360" w:lineRule="exact"/>
        <w:ind w:firstLine="720"/>
        <w:jc w:val="both"/>
        <w:rPr>
          <w:szCs w:val="28"/>
        </w:rPr>
      </w:pPr>
      <w:r>
        <w:rPr>
          <w:szCs w:val="28"/>
        </w:rPr>
        <w:t>Từ nguồn kinh phí triển khai thực hiện các hoạt động học tập và làm theo tư tưởng, đạo đức, phong cách Hồ Chí Minh của các cơ quan, đơn vị, địa phương.</w:t>
      </w:r>
    </w:p>
    <w:p w:rsidR="001728E7" w:rsidRPr="001728E7" w:rsidRDefault="001728E7" w:rsidP="001728E7">
      <w:pPr>
        <w:spacing w:before="120" w:after="160" w:line="360" w:lineRule="exact"/>
        <w:ind w:firstLine="720"/>
        <w:jc w:val="both"/>
      </w:pPr>
    </w:p>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40"/>
      </w:tblGrid>
      <w:tr w:rsidR="001728E7" w:rsidRPr="001728E7" w:rsidTr="00432CC5">
        <w:tc>
          <w:tcPr>
            <w:tcW w:w="6062" w:type="dxa"/>
          </w:tcPr>
          <w:p w:rsidR="001728E7" w:rsidRPr="001728E7" w:rsidRDefault="001728E7" w:rsidP="00BC78AC">
            <w:pPr>
              <w:ind w:left="-90"/>
              <w:rPr>
                <w:rFonts w:ascii="Times New Roman" w:hAnsi="Times New Roman"/>
                <w:sz w:val="28"/>
                <w:szCs w:val="28"/>
                <w:u w:val="single"/>
              </w:rPr>
            </w:pPr>
            <w:r w:rsidRPr="001728E7">
              <w:rPr>
                <w:rFonts w:ascii="Times New Roman" w:hAnsi="Times New Roman"/>
                <w:sz w:val="28"/>
                <w:szCs w:val="28"/>
                <w:u w:val="single"/>
              </w:rPr>
              <w:t>Nơi nhận:</w:t>
            </w:r>
          </w:p>
          <w:p w:rsidR="001728E7" w:rsidRPr="001728E7" w:rsidRDefault="001728E7" w:rsidP="00BC78AC">
            <w:pPr>
              <w:tabs>
                <w:tab w:val="left" w:pos="238"/>
              </w:tabs>
              <w:ind w:left="-90"/>
              <w:rPr>
                <w:rFonts w:ascii="Times New Roman" w:hAnsi="Times New Roman"/>
                <w:sz w:val="24"/>
                <w:szCs w:val="24"/>
              </w:rPr>
            </w:pPr>
            <w:r w:rsidRPr="001728E7">
              <w:rPr>
                <w:rFonts w:ascii="Times New Roman" w:hAnsi="Times New Roman"/>
                <w:sz w:val="24"/>
                <w:szCs w:val="24"/>
              </w:rPr>
              <w:t>- Thường trực Tỉnh ủy (b/c),</w:t>
            </w:r>
          </w:p>
          <w:p w:rsidR="009E6F8A" w:rsidRDefault="001728E7" w:rsidP="009E6F8A">
            <w:pPr>
              <w:tabs>
                <w:tab w:val="left" w:pos="49"/>
              </w:tabs>
              <w:ind w:left="-90"/>
              <w:rPr>
                <w:rFonts w:ascii="Times New Roman" w:hAnsi="Times New Roman"/>
                <w:sz w:val="24"/>
                <w:szCs w:val="24"/>
              </w:rPr>
            </w:pPr>
            <w:r w:rsidRPr="001728E7">
              <w:rPr>
                <w:rFonts w:ascii="Times New Roman" w:hAnsi="Times New Roman"/>
                <w:sz w:val="24"/>
                <w:szCs w:val="24"/>
              </w:rPr>
              <w:t>- Văn phòng Tỉnh ủy,</w:t>
            </w:r>
            <w:r w:rsidRPr="001728E7">
              <w:rPr>
                <w:rFonts w:ascii="Times New Roman" w:hAnsi="Times New Roman"/>
                <w:sz w:val="24"/>
                <w:szCs w:val="24"/>
                <w:lang w:val="vi-VN"/>
              </w:rPr>
              <w:t xml:space="preserve"> </w:t>
            </w:r>
          </w:p>
          <w:p w:rsidR="001728E7" w:rsidRPr="001728E7" w:rsidRDefault="001728E7" w:rsidP="009E6F8A">
            <w:pPr>
              <w:tabs>
                <w:tab w:val="left" w:pos="49"/>
              </w:tabs>
              <w:ind w:left="-90"/>
              <w:rPr>
                <w:rFonts w:ascii="Times New Roman" w:hAnsi="Times New Roman"/>
                <w:sz w:val="24"/>
                <w:szCs w:val="24"/>
              </w:rPr>
            </w:pPr>
            <w:r w:rsidRPr="001728E7">
              <w:rPr>
                <w:rFonts w:ascii="Times New Roman" w:hAnsi="Times New Roman"/>
                <w:sz w:val="24"/>
                <w:szCs w:val="24"/>
              </w:rPr>
              <w:t>- Các huyện ủy, thị ủy, thành ủy,</w:t>
            </w:r>
          </w:p>
          <w:p w:rsidR="001728E7" w:rsidRPr="001728E7" w:rsidRDefault="001728E7" w:rsidP="00BC78AC">
            <w:pPr>
              <w:tabs>
                <w:tab w:val="left" w:pos="49"/>
              </w:tabs>
              <w:ind w:left="-90"/>
              <w:rPr>
                <w:rFonts w:ascii="Times New Roman" w:hAnsi="Times New Roman"/>
                <w:sz w:val="24"/>
                <w:szCs w:val="24"/>
              </w:rPr>
            </w:pPr>
            <w:r w:rsidRPr="001728E7">
              <w:rPr>
                <w:rFonts w:ascii="Times New Roman" w:hAnsi="Times New Roman"/>
                <w:sz w:val="24"/>
                <w:szCs w:val="24"/>
                <w:lang w:val="vi-VN"/>
              </w:rPr>
              <w:t xml:space="preserve"> </w:t>
            </w:r>
            <w:r w:rsidRPr="001728E7">
              <w:rPr>
                <w:rFonts w:ascii="Times New Roman" w:hAnsi="Times New Roman"/>
                <w:sz w:val="24"/>
                <w:szCs w:val="24"/>
              </w:rPr>
              <w:t xml:space="preserve"> </w:t>
            </w:r>
            <w:r w:rsidRPr="001728E7">
              <w:rPr>
                <w:rFonts w:ascii="Times New Roman" w:hAnsi="Times New Roman"/>
                <w:sz w:val="24"/>
                <w:szCs w:val="24"/>
                <w:lang w:val="vi-VN"/>
              </w:rPr>
              <w:t xml:space="preserve">đảng ủy trực thuộc </w:t>
            </w:r>
            <w:r w:rsidRPr="001728E7">
              <w:rPr>
                <w:rFonts w:ascii="Times New Roman" w:hAnsi="Times New Roman"/>
                <w:sz w:val="24"/>
                <w:szCs w:val="24"/>
              </w:rPr>
              <w:t>Tỉnh ủy,</w:t>
            </w:r>
          </w:p>
          <w:p w:rsidR="001728E7" w:rsidRPr="001728E7" w:rsidRDefault="001728E7" w:rsidP="00BC78AC">
            <w:pPr>
              <w:tabs>
                <w:tab w:val="left" w:pos="49"/>
              </w:tabs>
              <w:ind w:left="-90"/>
              <w:rPr>
                <w:rFonts w:ascii="Times New Roman" w:hAnsi="Times New Roman"/>
                <w:sz w:val="24"/>
                <w:szCs w:val="24"/>
              </w:rPr>
            </w:pPr>
            <w:r w:rsidRPr="001728E7">
              <w:rPr>
                <w:rFonts w:ascii="Times New Roman" w:hAnsi="Times New Roman"/>
                <w:sz w:val="24"/>
                <w:szCs w:val="24"/>
              </w:rPr>
              <w:t>- Mặt trận và các đoàn thể CT-XH tỉnh,</w:t>
            </w:r>
          </w:p>
          <w:p w:rsidR="001728E7" w:rsidRPr="001728E7" w:rsidRDefault="001728E7" w:rsidP="00BC78AC">
            <w:pPr>
              <w:tabs>
                <w:tab w:val="left" w:pos="49"/>
              </w:tabs>
              <w:ind w:left="-90"/>
              <w:rPr>
                <w:rFonts w:ascii="Times New Roman" w:hAnsi="Times New Roman"/>
                <w:sz w:val="24"/>
                <w:szCs w:val="24"/>
              </w:rPr>
            </w:pPr>
            <w:r w:rsidRPr="001728E7">
              <w:rPr>
                <w:rFonts w:ascii="Times New Roman" w:hAnsi="Times New Roman"/>
                <w:sz w:val="24"/>
                <w:szCs w:val="24"/>
              </w:rPr>
              <w:t>- Các cơ quan báo chí của tỉnh,</w:t>
            </w:r>
          </w:p>
          <w:p w:rsidR="001728E7" w:rsidRPr="001728E7" w:rsidRDefault="001728E7" w:rsidP="00BC78AC">
            <w:pPr>
              <w:tabs>
                <w:tab w:val="left" w:pos="49"/>
              </w:tabs>
              <w:ind w:left="-90"/>
              <w:rPr>
                <w:rFonts w:ascii="Times New Roman" w:hAnsi="Times New Roman"/>
                <w:sz w:val="24"/>
                <w:szCs w:val="24"/>
              </w:rPr>
            </w:pPr>
            <w:r w:rsidRPr="001728E7">
              <w:rPr>
                <w:rFonts w:ascii="Times New Roman" w:hAnsi="Times New Roman"/>
                <w:sz w:val="24"/>
                <w:szCs w:val="24"/>
              </w:rPr>
              <w:t xml:space="preserve">- Ban tuyên giáo </w:t>
            </w:r>
            <w:r w:rsidRPr="001728E7">
              <w:rPr>
                <w:rFonts w:ascii="Times New Roman" w:hAnsi="Times New Roman"/>
                <w:sz w:val="24"/>
                <w:szCs w:val="24"/>
                <w:lang w:val="vi-VN"/>
              </w:rPr>
              <w:t>c</w:t>
            </w:r>
            <w:r w:rsidRPr="001728E7">
              <w:rPr>
                <w:rFonts w:ascii="Times New Roman" w:hAnsi="Times New Roman"/>
                <w:sz w:val="24"/>
                <w:szCs w:val="24"/>
              </w:rPr>
              <w:t>ác huyện, thị, thành ủy,</w:t>
            </w:r>
          </w:p>
          <w:p w:rsidR="001728E7" w:rsidRDefault="001728E7" w:rsidP="00BC78AC">
            <w:pPr>
              <w:tabs>
                <w:tab w:val="left" w:pos="238"/>
              </w:tabs>
              <w:ind w:left="-90"/>
              <w:rPr>
                <w:rFonts w:ascii="Times New Roman" w:hAnsi="Times New Roman"/>
                <w:sz w:val="24"/>
                <w:szCs w:val="24"/>
              </w:rPr>
            </w:pPr>
            <w:r w:rsidRPr="001728E7">
              <w:rPr>
                <w:rFonts w:ascii="Times New Roman" w:hAnsi="Times New Roman"/>
                <w:sz w:val="24"/>
                <w:szCs w:val="24"/>
              </w:rPr>
              <w:t xml:space="preserve">  đảng ủy trực thuộc Tỉnh ủy,</w:t>
            </w:r>
          </w:p>
          <w:p w:rsidR="001728E7" w:rsidRPr="001728E7" w:rsidRDefault="001728E7" w:rsidP="00BC78AC">
            <w:pPr>
              <w:tabs>
                <w:tab w:val="left" w:pos="238"/>
              </w:tabs>
              <w:ind w:left="-90"/>
              <w:rPr>
                <w:rFonts w:ascii="Times New Roman" w:hAnsi="Times New Roman"/>
                <w:sz w:val="24"/>
                <w:szCs w:val="24"/>
              </w:rPr>
            </w:pPr>
            <w:r>
              <w:rPr>
                <w:rFonts w:ascii="Times New Roman" w:hAnsi="Times New Roman"/>
                <w:sz w:val="24"/>
                <w:szCs w:val="24"/>
              </w:rPr>
              <w:t>- Đài PT-TH tỉnh, Báo Phú Yên,</w:t>
            </w:r>
          </w:p>
          <w:p w:rsidR="001728E7" w:rsidRDefault="001728E7" w:rsidP="00BC78AC">
            <w:pPr>
              <w:tabs>
                <w:tab w:val="left" w:pos="238"/>
              </w:tabs>
              <w:ind w:left="-90"/>
              <w:rPr>
                <w:rFonts w:ascii="Times New Roman" w:hAnsi="Times New Roman"/>
                <w:sz w:val="24"/>
                <w:szCs w:val="24"/>
              </w:rPr>
            </w:pPr>
            <w:r w:rsidRPr="001728E7">
              <w:rPr>
                <w:rFonts w:ascii="Times New Roman" w:hAnsi="Times New Roman"/>
                <w:sz w:val="24"/>
                <w:szCs w:val="24"/>
              </w:rPr>
              <w:t>- Lãnh đạo Ban,</w:t>
            </w:r>
          </w:p>
          <w:p w:rsidR="009E6F8A" w:rsidRPr="001728E7" w:rsidRDefault="009E6F8A" w:rsidP="009E6F8A">
            <w:pPr>
              <w:tabs>
                <w:tab w:val="left" w:pos="238"/>
              </w:tabs>
              <w:ind w:left="-90"/>
              <w:rPr>
                <w:rFonts w:ascii="Times New Roman" w:hAnsi="Times New Roman"/>
                <w:sz w:val="24"/>
                <w:szCs w:val="24"/>
              </w:rPr>
            </w:pPr>
            <w:r>
              <w:rPr>
                <w:rFonts w:ascii="Times New Roman" w:hAnsi="Times New Roman"/>
                <w:sz w:val="24"/>
                <w:szCs w:val="24"/>
              </w:rPr>
              <w:t>- Trung t</w:t>
            </w:r>
            <w:r w:rsidRPr="009E6F8A">
              <w:rPr>
                <w:rFonts w:ascii="Times New Roman" w:hAnsi="Times New Roman"/>
                <w:sz w:val="24"/>
                <w:szCs w:val="24"/>
              </w:rPr>
              <w:t>â</w:t>
            </w:r>
            <w:r>
              <w:rPr>
                <w:rFonts w:ascii="Times New Roman" w:hAnsi="Times New Roman"/>
                <w:sz w:val="24"/>
                <w:szCs w:val="24"/>
              </w:rPr>
              <w:t>m th</w:t>
            </w:r>
            <w:r w:rsidRPr="009E6F8A">
              <w:rPr>
                <w:rFonts w:ascii="Times New Roman" w:hAnsi="Times New Roman"/>
                <w:sz w:val="24"/>
                <w:szCs w:val="24"/>
              </w:rPr>
              <w:t>ô</w:t>
            </w:r>
            <w:r>
              <w:rPr>
                <w:rFonts w:ascii="Times New Roman" w:hAnsi="Times New Roman"/>
                <w:sz w:val="24"/>
                <w:szCs w:val="24"/>
              </w:rPr>
              <w:t>ng tin,</w:t>
            </w:r>
          </w:p>
          <w:p w:rsidR="009E6F8A" w:rsidRDefault="001728E7" w:rsidP="009E6F8A">
            <w:pPr>
              <w:tabs>
                <w:tab w:val="left" w:pos="238"/>
              </w:tabs>
              <w:ind w:left="-90"/>
              <w:rPr>
                <w:rFonts w:ascii="Times New Roman" w:hAnsi="Times New Roman"/>
                <w:sz w:val="24"/>
                <w:szCs w:val="24"/>
              </w:rPr>
            </w:pPr>
            <w:r w:rsidRPr="001728E7">
              <w:rPr>
                <w:rFonts w:ascii="Times New Roman" w:hAnsi="Times New Roman"/>
                <w:sz w:val="24"/>
                <w:szCs w:val="24"/>
              </w:rPr>
              <w:t>- Phòng TT</w:t>
            </w:r>
            <w:r w:rsidR="009E6F8A">
              <w:rPr>
                <w:rFonts w:ascii="Times New Roman" w:hAnsi="Times New Roman"/>
                <w:sz w:val="24"/>
                <w:szCs w:val="24"/>
              </w:rPr>
              <w:t>-</w:t>
            </w:r>
            <w:r w:rsidRPr="001728E7">
              <w:rPr>
                <w:rFonts w:ascii="Times New Roman" w:hAnsi="Times New Roman"/>
                <w:sz w:val="24"/>
                <w:szCs w:val="24"/>
              </w:rPr>
              <w:t xml:space="preserve">VHVN (02 bản), </w:t>
            </w:r>
          </w:p>
          <w:p w:rsidR="001728E7" w:rsidRPr="001728E7" w:rsidRDefault="001728E7" w:rsidP="009E6F8A">
            <w:pPr>
              <w:tabs>
                <w:tab w:val="left" w:pos="238"/>
              </w:tabs>
              <w:ind w:left="-90"/>
              <w:rPr>
                <w:rFonts w:ascii="Times New Roman" w:hAnsi="Times New Roman"/>
              </w:rPr>
            </w:pPr>
            <w:r w:rsidRPr="001728E7">
              <w:rPr>
                <w:rFonts w:ascii="Times New Roman" w:hAnsi="Times New Roman"/>
                <w:sz w:val="24"/>
                <w:szCs w:val="24"/>
              </w:rPr>
              <w:t>- Lưu VP Ban.</w:t>
            </w:r>
          </w:p>
        </w:tc>
        <w:tc>
          <w:tcPr>
            <w:tcW w:w="4140" w:type="dxa"/>
          </w:tcPr>
          <w:p w:rsidR="001728E7" w:rsidRPr="001728E7" w:rsidRDefault="009E6F8A" w:rsidP="00146C32">
            <w:pPr>
              <w:spacing w:before="120"/>
              <w:jc w:val="center"/>
              <w:rPr>
                <w:rFonts w:ascii="Times New Roman" w:hAnsi="Times New Roman"/>
                <w:b/>
                <w:sz w:val="28"/>
                <w:szCs w:val="28"/>
              </w:rPr>
            </w:pPr>
            <w:r>
              <w:rPr>
                <w:rFonts w:ascii="Times New Roman" w:hAnsi="Times New Roman"/>
                <w:b/>
                <w:sz w:val="28"/>
                <w:szCs w:val="28"/>
              </w:rPr>
              <w:t xml:space="preserve">K/T </w:t>
            </w:r>
            <w:r w:rsidR="001728E7" w:rsidRPr="001728E7">
              <w:rPr>
                <w:rFonts w:ascii="Times New Roman" w:hAnsi="Times New Roman"/>
                <w:b/>
                <w:sz w:val="28"/>
                <w:szCs w:val="28"/>
              </w:rPr>
              <w:t>TRƯỞNG BAN</w:t>
            </w:r>
          </w:p>
          <w:p w:rsidR="001728E7" w:rsidRPr="009E6F8A" w:rsidRDefault="009E6F8A" w:rsidP="00146C32">
            <w:pPr>
              <w:jc w:val="center"/>
              <w:rPr>
                <w:rFonts w:ascii="Times New Roman" w:hAnsi="Times New Roman"/>
                <w:sz w:val="28"/>
                <w:szCs w:val="28"/>
              </w:rPr>
            </w:pPr>
            <w:r w:rsidRPr="009E6F8A">
              <w:rPr>
                <w:rFonts w:ascii="Times New Roman" w:hAnsi="Times New Roman"/>
                <w:sz w:val="28"/>
                <w:szCs w:val="28"/>
              </w:rPr>
              <w:t>PHÓ TRƯỞNG BAN</w:t>
            </w:r>
          </w:p>
          <w:p w:rsidR="001728E7" w:rsidRPr="001728E7" w:rsidRDefault="001728E7" w:rsidP="00146C32">
            <w:pPr>
              <w:jc w:val="center"/>
              <w:rPr>
                <w:rFonts w:ascii="Times New Roman" w:hAnsi="Times New Roman"/>
                <w:sz w:val="28"/>
                <w:szCs w:val="28"/>
              </w:rPr>
            </w:pPr>
          </w:p>
          <w:p w:rsidR="001728E7" w:rsidRPr="001728E7" w:rsidRDefault="00CB1F53" w:rsidP="00CB1F53">
            <w:pPr>
              <w:tabs>
                <w:tab w:val="left" w:pos="1348"/>
              </w:tabs>
              <w:rPr>
                <w:rFonts w:ascii="Times New Roman" w:hAnsi="Times New Roman"/>
                <w:i/>
                <w:sz w:val="28"/>
                <w:szCs w:val="28"/>
              </w:rPr>
            </w:pPr>
            <w:r>
              <w:rPr>
                <w:rFonts w:ascii="Times New Roman" w:hAnsi="Times New Roman"/>
                <w:i/>
                <w:sz w:val="28"/>
                <w:szCs w:val="28"/>
              </w:rPr>
              <w:tab/>
              <w:t>(Đã ký)</w:t>
            </w:r>
            <w:bookmarkStart w:id="0" w:name="_GoBack"/>
            <w:bookmarkEnd w:id="0"/>
          </w:p>
          <w:p w:rsidR="001728E7" w:rsidRDefault="001728E7" w:rsidP="00146C32">
            <w:pPr>
              <w:jc w:val="center"/>
              <w:rPr>
                <w:rFonts w:ascii="Times New Roman" w:hAnsi="Times New Roman"/>
                <w:sz w:val="28"/>
                <w:szCs w:val="28"/>
              </w:rPr>
            </w:pPr>
          </w:p>
          <w:p w:rsidR="009E6F8A" w:rsidRDefault="009E6F8A" w:rsidP="00146C32">
            <w:pPr>
              <w:jc w:val="center"/>
              <w:rPr>
                <w:rFonts w:ascii="Times New Roman" w:hAnsi="Times New Roman"/>
                <w:sz w:val="28"/>
                <w:szCs w:val="28"/>
              </w:rPr>
            </w:pPr>
          </w:p>
          <w:p w:rsidR="009E6F8A" w:rsidRPr="009E6F8A" w:rsidRDefault="009E6F8A" w:rsidP="00146C32">
            <w:pPr>
              <w:jc w:val="center"/>
              <w:rPr>
                <w:rFonts w:ascii="Times New Roman" w:hAnsi="Times New Roman"/>
                <w:sz w:val="28"/>
                <w:szCs w:val="28"/>
              </w:rPr>
            </w:pPr>
          </w:p>
          <w:p w:rsidR="001728E7" w:rsidRPr="001728E7" w:rsidRDefault="009E6F8A" w:rsidP="00146C32">
            <w:pPr>
              <w:spacing w:before="120" w:line="360" w:lineRule="exact"/>
              <w:jc w:val="center"/>
              <w:rPr>
                <w:rFonts w:ascii="Times New Roman" w:hAnsi="Times New Roman"/>
              </w:rPr>
            </w:pPr>
            <w:r>
              <w:rPr>
                <w:rFonts w:ascii="Times New Roman" w:hAnsi="Times New Roman"/>
                <w:b/>
                <w:sz w:val="28"/>
                <w:szCs w:val="28"/>
              </w:rPr>
              <w:t>Tr</w:t>
            </w:r>
            <w:r w:rsidRPr="009E6F8A">
              <w:rPr>
                <w:rFonts w:ascii="Times New Roman" w:hAnsi="Times New Roman"/>
                <w:b/>
                <w:sz w:val="28"/>
                <w:szCs w:val="28"/>
              </w:rPr>
              <w:t>ươ</w:t>
            </w:r>
            <w:r>
              <w:rPr>
                <w:rFonts w:ascii="Times New Roman" w:hAnsi="Times New Roman"/>
                <w:b/>
                <w:sz w:val="28"/>
                <w:szCs w:val="28"/>
              </w:rPr>
              <w:t>ng V</w:t>
            </w:r>
            <w:r w:rsidRPr="009E6F8A">
              <w:rPr>
                <w:rFonts w:ascii="Times New Roman" w:hAnsi="Times New Roman"/>
                <w:b/>
                <w:sz w:val="28"/>
                <w:szCs w:val="28"/>
              </w:rPr>
              <w:t>ă</w:t>
            </w:r>
            <w:r>
              <w:rPr>
                <w:rFonts w:ascii="Times New Roman" w:hAnsi="Times New Roman"/>
                <w:b/>
                <w:sz w:val="28"/>
                <w:szCs w:val="28"/>
              </w:rPr>
              <w:t>n Ph</w:t>
            </w:r>
            <w:r w:rsidRPr="009E6F8A">
              <w:rPr>
                <w:rFonts w:ascii="Times New Roman" w:hAnsi="Times New Roman"/>
                <w:b/>
                <w:sz w:val="28"/>
                <w:szCs w:val="28"/>
              </w:rPr>
              <w:t>ươ</w:t>
            </w:r>
            <w:r>
              <w:rPr>
                <w:rFonts w:ascii="Times New Roman" w:hAnsi="Times New Roman"/>
                <w:b/>
                <w:sz w:val="28"/>
                <w:szCs w:val="28"/>
              </w:rPr>
              <w:t>ng</w:t>
            </w:r>
          </w:p>
        </w:tc>
      </w:tr>
    </w:tbl>
    <w:p w:rsidR="001728E7" w:rsidRPr="001728E7" w:rsidRDefault="001728E7" w:rsidP="001728E7">
      <w:pPr>
        <w:spacing w:before="120" w:line="360" w:lineRule="exact"/>
        <w:ind w:firstLine="720"/>
        <w:jc w:val="both"/>
      </w:pPr>
    </w:p>
    <w:p w:rsidR="005229FD" w:rsidRPr="001728E7" w:rsidRDefault="005229FD"/>
    <w:sectPr w:rsidR="005229FD" w:rsidRPr="001728E7" w:rsidSect="001728E7">
      <w:headerReference w:type="default" r:id="rId7"/>
      <w:pgSz w:w="12240" w:h="15840"/>
      <w:pgMar w:top="900" w:right="900" w:bottom="630" w:left="1440" w:header="426"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09" w:rsidRDefault="00401D09">
      <w:r>
        <w:separator/>
      </w:r>
    </w:p>
  </w:endnote>
  <w:endnote w:type="continuationSeparator" w:id="0">
    <w:p w:rsidR="00401D09" w:rsidRDefault="0040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09" w:rsidRDefault="00401D09">
      <w:r>
        <w:separator/>
      </w:r>
    </w:p>
  </w:footnote>
  <w:footnote w:type="continuationSeparator" w:id="0">
    <w:p w:rsidR="00401D09" w:rsidRDefault="0040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94209"/>
      <w:docPartObj>
        <w:docPartGallery w:val="Page Numbers (Top of Page)"/>
        <w:docPartUnique/>
      </w:docPartObj>
    </w:sdtPr>
    <w:sdtEndPr>
      <w:rPr>
        <w:noProof/>
      </w:rPr>
    </w:sdtEndPr>
    <w:sdtContent>
      <w:p w:rsidR="00A069A0" w:rsidRDefault="00761C7F">
        <w:pPr>
          <w:pStyle w:val="Header"/>
          <w:jc w:val="center"/>
        </w:pPr>
        <w:r>
          <w:fldChar w:fldCharType="begin"/>
        </w:r>
        <w:r>
          <w:instrText xml:space="preserve"> PAGE   \* MERGEFORMAT </w:instrText>
        </w:r>
        <w:r>
          <w:fldChar w:fldCharType="separate"/>
        </w:r>
        <w:r w:rsidR="00CB1F53">
          <w:rPr>
            <w:noProof/>
          </w:rPr>
          <w:t>3</w:t>
        </w:r>
        <w:r>
          <w:rPr>
            <w:noProof/>
          </w:rPr>
          <w:fldChar w:fldCharType="end"/>
        </w:r>
      </w:p>
    </w:sdtContent>
  </w:sdt>
  <w:p w:rsidR="00A069A0" w:rsidRDefault="00401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E7"/>
    <w:rsid w:val="000461F3"/>
    <w:rsid w:val="000660CF"/>
    <w:rsid w:val="000873B2"/>
    <w:rsid w:val="000B0AE8"/>
    <w:rsid w:val="000E65A9"/>
    <w:rsid w:val="00101351"/>
    <w:rsid w:val="001302AD"/>
    <w:rsid w:val="00132677"/>
    <w:rsid w:val="00146C32"/>
    <w:rsid w:val="0016353C"/>
    <w:rsid w:val="001728E7"/>
    <w:rsid w:val="00247ACF"/>
    <w:rsid w:val="0027181C"/>
    <w:rsid w:val="00292B4F"/>
    <w:rsid w:val="002A6A5E"/>
    <w:rsid w:val="002B12E4"/>
    <w:rsid w:val="002D7F17"/>
    <w:rsid w:val="00367488"/>
    <w:rsid w:val="003703F4"/>
    <w:rsid w:val="00380967"/>
    <w:rsid w:val="00385C07"/>
    <w:rsid w:val="003A1DF6"/>
    <w:rsid w:val="003A356A"/>
    <w:rsid w:val="003F1649"/>
    <w:rsid w:val="00401D09"/>
    <w:rsid w:val="00431D91"/>
    <w:rsid w:val="00432CC5"/>
    <w:rsid w:val="00451146"/>
    <w:rsid w:val="004B0A2B"/>
    <w:rsid w:val="004E33F8"/>
    <w:rsid w:val="004F32D8"/>
    <w:rsid w:val="00504885"/>
    <w:rsid w:val="005229FD"/>
    <w:rsid w:val="006170CD"/>
    <w:rsid w:val="00617E33"/>
    <w:rsid w:val="00665D0A"/>
    <w:rsid w:val="006A56E1"/>
    <w:rsid w:val="006B0264"/>
    <w:rsid w:val="006B2C0F"/>
    <w:rsid w:val="006C5B2A"/>
    <w:rsid w:val="006F5AB3"/>
    <w:rsid w:val="0071512E"/>
    <w:rsid w:val="00761C7F"/>
    <w:rsid w:val="007A1FC1"/>
    <w:rsid w:val="007B7BB4"/>
    <w:rsid w:val="007C7190"/>
    <w:rsid w:val="00817F16"/>
    <w:rsid w:val="00830D0F"/>
    <w:rsid w:val="00842A26"/>
    <w:rsid w:val="008F4CE2"/>
    <w:rsid w:val="009500AD"/>
    <w:rsid w:val="009E6F8A"/>
    <w:rsid w:val="00A730FD"/>
    <w:rsid w:val="00AA2560"/>
    <w:rsid w:val="00B429A7"/>
    <w:rsid w:val="00B6225C"/>
    <w:rsid w:val="00BB3287"/>
    <w:rsid w:val="00BC5991"/>
    <w:rsid w:val="00BD59AD"/>
    <w:rsid w:val="00C409A0"/>
    <w:rsid w:val="00C84E9E"/>
    <w:rsid w:val="00C96CE7"/>
    <w:rsid w:val="00CB1F53"/>
    <w:rsid w:val="00CB7396"/>
    <w:rsid w:val="00CC1948"/>
    <w:rsid w:val="00CF6A04"/>
    <w:rsid w:val="00D05C85"/>
    <w:rsid w:val="00D22776"/>
    <w:rsid w:val="00D6533A"/>
    <w:rsid w:val="00D8335A"/>
    <w:rsid w:val="00D90B1A"/>
    <w:rsid w:val="00DB3455"/>
    <w:rsid w:val="00DD02EC"/>
    <w:rsid w:val="00E16D95"/>
    <w:rsid w:val="00EC07F5"/>
    <w:rsid w:val="00EC2703"/>
    <w:rsid w:val="00EE570D"/>
    <w:rsid w:val="00EE78EC"/>
    <w:rsid w:val="00F01C8E"/>
    <w:rsid w:val="00FA0C1C"/>
    <w:rsid w:val="00FC597F"/>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E7"/>
    <w:pPr>
      <w:spacing w:after="0" w:line="240" w:lineRule="auto"/>
    </w:pPr>
    <w:rPr>
      <w:rFonts w:eastAsia="Times New Roman" w:cs="Times New Roman"/>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8E7"/>
    <w:pPr>
      <w:spacing w:after="0" w:line="240" w:lineRule="auto"/>
    </w:pPr>
    <w:rPr>
      <w:rFonts w:eastAsia="Times New Roman" w:cs="Times New Roman"/>
      <w:szCs w:val="30"/>
    </w:rPr>
  </w:style>
  <w:style w:type="paragraph" w:styleId="Header">
    <w:name w:val="header"/>
    <w:basedOn w:val="Normal"/>
    <w:link w:val="HeaderChar"/>
    <w:uiPriority w:val="99"/>
    <w:unhideWhenUsed/>
    <w:rsid w:val="001728E7"/>
    <w:pPr>
      <w:tabs>
        <w:tab w:val="center" w:pos="4680"/>
        <w:tab w:val="right" w:pos="9360"/>
      </w:tabs>
    </w:pPr>
  </w:style>
  <w:style w:type="character" w:customStyle="1" w:styleId="HeaderChar">
    <w:name w:val="Header Char"/>
    <w:basedOn w:val="DefaultParagraphFont"/>
    <w:link w:val="Header"/>
    <w:uiPriority w:val="99"/>
    <w:rsid w:val="001728E7"/>
    <w:rPr>
      <w:rFonts w:eastAsia="Times New Roman" w:cs="Times New Roman"/>
      <w:szCs w:val="30"/>
    </w:rPr>
  </w:style>
  <w:style w:type="table" w:styleId="TableGrid">
    <w:name w:val="Table Grid"/>
    <w:basedOn w:val="TableNormal"/>
    <w:uiPriority w:val="59"/>
    <w:rsid w:val="001728E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E7"/>
    <w:pPr>
      <w:spacing w:after="0" w:line="240" w:lineRule="auto"/>
    </w:pPr>
    <w:rPr>
      <w:rFonts w:eastAsia="Times New Roman" w:cs="Times New Roman"/>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8E7"/>
    <w:pPr>
      <w:spacing w:after="0" w:line="240" w:lineRule="auto"/>
    </w:pPr>
    <w:rPr>
      <w:rFonts w:eastAsia="Times New Roman" w:cs="Times New Roman"/>
      <w:szCs w:val="30"/>
    </w:rPr>
  </w:style>
  <w:style w:type="paragraph" w:styleId="Header">
    <w:name w:val="header"/>
    <w:basedOn w:val="Normal"/>
    <w:link w:val="HeaderChar"/>
    <w:uiPriority w:val="99"/>
    <w:unhideWhenUsed/>
    <w:rsid w:val="001728E7"/>
    <w:pPr>
      <w:tabs>
        <w:tab w:val="center" w:pos="4680"/>
        <w:tab w:val="right" w:pos="9360"/>
      </w:tabs>
    </w:pPr>
  </w:style>
  <w:style w:type="character" w:customStyle="1" w:styleId="HeaderChar">
    <w:name w:val="Header Char"/>
    <w:basedOn w:val="DefaultParagraphFont"/>
    <w:link w:val="Header"/>
    <w:uiPriority w:val="99"/>
    <w:rsid w:val="001728E7"/>
    <w:rPr>
      <w:rFonts w:eastAsia="Times New Roman" w:cs="Times New Roman"/>
      <w:szCs w:val="30"/>
    </w:rPr>
  </w:style>
  <w:style w:type="table" w:styleId="TableGrid">
    <w:name w:val="Table Grid"/>
    <w:basedOn w:val="TableNormal"/>
    <w:uiPriority w:val="59"/>
    <w:rsid w:val="001728E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CAMNHUNG</cp:lastModifiedBy>
  <cp:revision>75</cp:revision>
  <dcterms:created xsi:type="dcterms:W3CDTF">2018-11-05T02:17:00Z</dcterms:created>
  <dcterms:modified xsi:type="dcterms:W3CDTF">2018-11-19T07:11:00Z</dcterms:modified>
</cp:coreProperties>
</file>